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26" w:type="pct"/>
        <w:jc w:val="center"/>
        <w:tblLook w:val="00A0"/>
      </w:tblPr>
      <w:tblGrid>
        <w:gridCol w:w="744"/>
        <w:gridCol w:w="8718"/>
      </w:tblGrid>
      <w:tr w:rsidR="001A531F" w:rsidRPr="00202399">
        <w:trPr>
          <w:gridBefore w:val="1"/>
          <w:wBefore w:w="393" w:type="pct"/>
          <w:trHeight w:val="2880"/>
          <w:jc w:val="center"/>
        </w:trPr>
        <w:tc>
          <w:tcPr>
            <w:tcW w:w="4607" w:type="pct"/>
          </w:tcPr>
          <w:p w:rsidR="001A531F" w:rsidRPr="00714D8D" w:rsidRDefault="001A531F" w:rsidP="00A93D07">
            <w:pPr>
              <w:pStyle w:val="NoSpacing"/>
              <w:jc w:val="center"/>
              <w:rPr>
                <w:rFonts w:ascii="Cambria" w:hAnsi="Cambria" w:cs="Cambria"/>
                <w:caps/>
              </w:rPr>
            </w:pPr>
          </w:p>
        </w:tc>
      </w:tr>
      <w:tr w:rsidR="001A531F" w:rsidRPr="00202399">
        <w:trPr>
          <w:trHeight w:val="1440"/>
          <w:jc w:val="center"/>
        </w:trPr>
        <w:tc>
          <w:tcPr>
            <w:tcW w:w="5000" w:type="pct"/>
            <w:gridSpan w:val="2"/>
            <w:tcBorders>
              <w:bottom w:val="single" w:sz="4" w:space="0" w:color="4F81BD"/>
            </w:tcBorders>
            <w:vAlign w:val="center"/>
          </w:tcPr>
          <w:p w:rsidR="001A531F" w:rsidRPr="00714D8D" w:rsidRDefault="001A531F" w:rsidP="00A93D07">
            <w:pPr>
              <w:pStyle w:val="NoSpacing"/>
              <w:rPr>
                <w:rFonts w:ascii="Cambria" w:hAnsi="Cambria" w:cs="Cambria"/>
                <w:sz w:val="80"/>
                <w:szCs w:val="80"/>
              </w:rPr>
            </w:pPr>
            <w:r w:rsidRPr="00714D8D">
              <w:rPr>
                <w:rFonts w:ascii="Cambria" w:hAnsi="Cambria" w:cs="宋体" w:hint="eastAsia"/>
                <w:sz w:val="80"/>
                <w:szCs w:val="80"/>
              </w:rPr>
              <w:t>广东省外语艺术职业学院</w:t>
            </w:r>
          </w:p>
        </w:tc>
      </w:tr>
      <w:tr w:rsidR="001A531F" w:rsidRPr="00202399">
        <w:trPr>
          <w:gridBefore w:val="1"/>
          <w:wBefore w:w="393" w:type="pct"/>
          <w:trHeight w:val="720"/>
          <w:jc w:val="center"/>
        </w:trPr>
        <w:tc>
          <w:tcPr>
            <w:tcW w:w="4607" w:type="pct"/>
            <w:tcBorders>
              <w:top w:val="single" w:sz="4" w:space="0" w:color="4F81BD"/>
            </w:tcBorders>
            <w:vAlign w:val="center"/>
          </w:tcPr>
          <w:p w:rsidR="001A531F" w:rsidRPr="00714D8D" w:rsidRDefault="001A531F" w:rsidP="001A531F">
            <w:pPr>
              <w:pStyle w:val="NoSpacing"/>
              <w:ind w:firstLineChars="200" w:firstLine="31680"/>
              <w:rPr>
                <w:rFonts w:ascii="Cambria" w:hAnsi="Cambria" w:cs="Cambria"/>
                <w:sz w:val="44"/>
                <w:szCs w:val="44"/>
              </w:rPr>
            </w:pPr>
            <w:r w:rsidRPr="00714D8D">
              <w:rPr>
                <w:rFonts w:ascii="黑体" w:eastAsia="黑体" w:hAnsi="Cambria" w:cs="黑体" w:hint="eastAsia"/>
                <w:sz w:val="52"/>
                <w:szCs w:val="52"/>
              </w:rPr>
              <w:t>近三年艺术教育工作总结</w:t>
            </w:r>
          </w:p>
        </w:tc>
      </w:tr>
      <w:tr w:rsidR="001A531F" w:rsidRPr="00202399">
        <w:trPr>
          <w:gridBefore w:val="1"/>
          <w:wBefore w:w="393" w:type="pct"/>
          <w:trHeight w:val="360"/>
          <w:jc w:val="center"/>
        </w:trPr>
        <w:tc>
          <w:tcPr>
            <w:tcW w:w="4607" w:type="pct"/>
            <w:vAlign w:val="center"/>
          </w:tcPr>
          <w:p w:rsidR="001A531F" w:rsidRPr="00202399" w:rsidRDefault="001A531F" w:rsidP="00A93D07">
            <w:pPr>
              <w:pStyle w:val="NoSpacing"/>
              <w:jc w:val="center"/>
              <w:rPr>
                <w:rFonts w:cs="Times New Roman"/>
              </w:rPr>
            </w:pPr>
          </w:p>
          <w:p w:rsidR="001A531F" w:rsidRPr="00202399" w:rsidRDefault="001A531F" w:rsidP="001A531F">
            <w:pPr>
              <w:pStyle w:val="NoSpacing"/>
              <w:ind w:firstLineChars="500" w:firstLine="31680"/>
              <w:rPr>
                <w:rFonts w:cs="Times New Roman"/>
              </w:rPr>
            </w:pPr>
            <w:r w:rsidRPr="00202399">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3" o:spid="_x0000_i1025" type="#_x0000_t75" alt="校徽.png" style="width:258.75pt;height:237pt;visibility:visible">
                  <v:imagedata r:id="rId6" o:title=""/>
                </v:shape>
              </w:pict>
            </w:r>
          </w:p>
          <w:p w:rsidR="001A531F" w:rsidRPr="00202399" w:rsidRDefault="001A531F" w:rsidP="00A93D07">
            <w:pPr>
              <w:pStyle w:val="NoSpacing"/>
              <w:rPr>
                <w:rFonts w:cs="Times New Roman"/>
              </w:rPr>
            </w:pPr>
          </w:p>
          <w:p w:rsidR="001A531F" w:rsidRPr="00202399" w:rsidRDefault="001A531F" w:rsidP="00A93D07">
            <w:pPr>
              <w:pStyle w:val="NoSpacing"/>
              <w:jc w:val="center"/>
              <w:rPr>
                <w:rFonts w:cs="Times New Roman"/>
              </w:rPr>
            </w:pPr>
          </w:p>
          <w:p w:rsidR="001A531F" w:rsidRPr="00202399" w:rsidRDefault="001A531F" w:rsidP="00A93D07">
            <w:pPr>
              <w:pStyle w:val="NoSpacing"/>
              <w:jc w:val="center"/>
              <w:rPr>
                <w:rFonts w:cs="Times New Roman"/>
              </w:rPr>
            </w:pPr>
          </w:p>
          <w:p w:rsidR="001A531F" w:rsidRPr="00202399" w:rsidRDefault="001A531F" w:rsidP="00A93D07">
            <w:pPr>
              <w:pStyle w:val="NoSpacing"/>
              <w:jc w:val="center"/>
              <w:rPr>
                <w:rFonts w:cs="Times New Roman"/>
              </w:rPr>
            </w:pPr>
          </w:p>
          <w:p w:rsidR="001A531F" w:rsidRPr="00202399" w:rsidRDefault="001A531F" w:rsidP="00A93D07">
            <w:pPr>
              <w:pStyle w:val="NoSpacing"/>
              <w:jc w:val="center"/>
              <w:rPr>
                <w:rFonts w:cs="Times New Roman"/>
              </w:rPr>
            </w:pPr>
          </w:p>
          <w:p w:rsidR="001A531F" w:rsidRPr="00202399" w:rsidRDefault="001A531F" w:rsidP="00A93D07">
            <w:pPr>
              <w:pStyle w:val="NoSpacing"/>
              <w:jc w:val="center"/>
              <w:rPr>
                <w:rFonts w:cs="Times New Roman"/>
              </w:rPr>
            </w:pPr>
          </w:p>
        </w:tc>
      </w:tr>
      <w:tr w:rsidR="001A531F" w:rsidRPr="00202399">
        <w:trPr>
          <w:gridBefore w:val="1"/>
          <w:wBefore w:w="393" w:type="pct"/>
          <w:trHeight w:val="360"/>
          <w:jc w:val="center"/>
        </w:trPr>
        <w:tc>
          <w:tcPr>
            <w:tcW w:w="4607" w:type="pct"/>
            <w:vAlign w:val="center"/>
          </w:tcPr>
          <w:p w:rsidR="001A531F" w:rsidRPr="00202399" w:rsidRDefault="001A531F" w:rsidP="001A531F">
            <w:pPr>
              <w:pStyle w:val="NoSpacing"/>
              <w:ind w:firstLineChars="1140" w:firstLine="31680"/>
              <w:rPr>
                <w:rFonts w:cs="Times New Roman"/>
                <w:b/>
                <w:bCs/>
                <w:sz w:val="28"/>
                <w:szCs w:val="28"/>
              </w:rPr>
            </w:pPr>
            <w:r w:rsidRPr="00202399">
              <w:rPr>
                <w:rFonts w:ascii="宋体" w:hAnsi="宋体" w:cs="宋体"/>
                <w:b/>
                <w:bCs/>
                <w:sz w:val="28"/>
                <w:szCs w:val="28"/>
              </w:rPr>
              <w:t>2017-6-26</w:t>
            </w:r>
          </w:p>
        </w:tc>
      </w:tr>
    </w:tbl>
    <w:p w:rsidR="001A531F" w:rsidRPr="00714D8D" w:rsidRDefault="001A531F" w:rsidP="00A93D07">
      <w:pPr>
        <w:jc w:val="center"/>
        <w:rPr>
          <w:rFonts w:cs="Times New Roman"/>
        </w:rPr>
      </w:pPr>
    </w:p>
    <w:p w:rsidR="001A531F" w:rsidRPr="00714D8D" w:rsidRDefault="001A531F" w:rsidP="00A93D07">
      <w:pPr>
        <w:rPr>
          <w:rFonts w:cs="Times New Roman"/>
        </w:rPr>
      </w:pPr>
    </w:p>
    <w:p w:rsidR="001A531F" w:rsidRPr="00714D8D" w:rsidRDefault="001A531F" w:rsidP="00A93D07">
      <w:pPr>
        <w:rPr>
          <w:rFonts w:cs="Times New Roman"/>
        </w:rPr>
      </w:pPr>
    </w:p>
    <w:p w:rsidR="001A531F" w:rsidRPr="00714D8D" w:rsidRDefault="001A531F" w:rsidP="00A93D07">
      <w:pPr>
        <w:widowControl/>
        <w:jc w:val="left"/>
        <w:rPr>
          <w:rFonts w:cs="Times New Roman"/>
          <w:b/>
          <w:bCs/>
          <w:sz w:val="36"/>
          <w:szCs w:val="36"/>
        </w:rPr>
      </w:pPr>
      <w:r w:rsidRPr="00714D8D">
        <w:rPr>
          <w:rFonts w:cs="Times New Roman"/>
        </w:rPr>
        <w:br w:type="page"/>
      </w:r>
    </w:p>
    <w:p w:rsidR="001A531F" w:rsidRPr="00714D8D" w:rsidRDefault="001A531F" w:rsidP="00A93D07">
      <w:pPr>
        <w:pStyle w:val="TOC1"/>
        <w:rPr>
          <w:rFonts w:cs="Times New Roman"/>
          <w:sz w:val="36"/>
          <w:szCs w:val="36"/>
        </w:rPr>
      </w:pPr>
      <w:r w:rsidRPr="00714D8D">
        <w:rPr>
          <w:rFonts w:hint="eastAsia"/>
          <w:sz w:val="36"/>
          <w:szCs w:val="36"/>
        </w:rPr>
        <w:t>目</w:t>
      </w:r>
      <w:r w:rsidRPr="00714D8D">
        <w:rPr>
          <w:sz w:val="36"/>
          <w:szCs w:val="36"/>
        </w:rPr>
        <w:t xml:space="preserve"> </w:t>
      </w:r>
      <w:r w:rsidRPr="00714D8D">
        <w:rPr>
          <w:rFonts w:hint="eastAsia"/>
          <w:sz w:val="36"/>
          <w:szCs w:val="36"/>
        </w:rPr>
        <w:t>录</w:t>
      </w:r>
    </w:p>
    <w:p w:rsidR="001A531F" w:rsidRPr="00714D8D" w:rsidRDefault="001A531F" w:rsidP="00A93D07">
      <w:pPr>
        <w:pStyle w:val="TOC1"/>
        <w:rPr>
          <w:rFonts w:cs="Times New Roman"/>
        </w:rPr>
      </w:pPr>
      <w:r w:rsidRPr="00714D8D">
        <w:rPr>
          <w:rFonts w:ascii="宋体" w:hAnsi="宋体" w:cs="宋体"/>
        </w:rPr>
        <w:fldChar w:fldCharType="begin"/>
      </w:r>
      <w:r w:rsidRPr="00714D8D">
        <w:rPr>
          <w:rFonts w:ascii="宋体" w:hAnsi="宋体" w:cs="宋体"/>
        </w:rPr>
        <w:instrText xml:space="preserve"> TOC \o "1-3" \h \z \u </w:instrText>
      </w:r>
      <w:r w:rsidRPr="00714D8D">
        <w:rPr>
          <w:rFonts w:ascii="宋体" w:hAnsi="宋体" w:cs="宋体"/>
        </w:rPr>
        <w:fldChar w:fldCharType="separate"/>
      </w:r>
      <w:hyperlink w:anchor="_Toc486063201" w:history="1">
        <w:r w:rsidRPr="00714D8D">
          <w:rPr>
            <w:rStyle w:val="Hyperlink"/>
            <w:rFonts w:hint="eastAsia"/>
            <w:color w:val="auto"/>
          </w:rPr>
          <w:t>一、艺术教育基本情况</w:t>
        </w:r>
        <w:r w:rsidRPr="00714D8D">
          <w:rPr>
            <w:rFonts w:cs="Times New Roman"/>
            <w:webHidden/>
          </w:rPr>
          <w:tab/>
        </w:r>
        <w:r w:rsidRPr="00714D8D">
          <w:rPr>
            <w:webHidden/>
          </w:rPr>
          <w:fldChar w:fldCharType="begin"/>
        </w:r>
        <w:r w:rsidRPr="00714D8D">
          <w:rPr>
            <w:webHidden/>
          </w:rPr>
          <w:instrText xml:space="preserve"> PAGEREF _Toc486063201 \h </w:instrText>
        </w:r>
        <w:r w:rsidRPr="00714D8D">
          <w:rPr>
            <w:rFonts w:cs="Times New Roman"/>
            <w:webHidden/>
          </w:rPr>
        </w:r>
        <w:r w:rsidRPr="00714D8D">
          <w:rPr>
            <w:webHidden/>
          </w:rPr>
          <w:fldChar w:fldCharType="separate"/>
        </w:r>
        <w:r w:rsidRPr="00714D8D">
          <w:rPr>
            <w:webHidden/>
          </w:rPr>
          <w:t>2</w:t>
        </w:r>
        <w:r w:rsidRPr="00714D8D">
          <w:rPr>
            <w:webHidden/>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02" w:history="1">
        <w:r w:rsidRPr="00714D8D">
          <w:rPr>
            <w:rStyle w:val="Hyperlink"/>
            <w:rFonts w:ascii="仿宋" w:eastAsia="仿宋" w:hAnsi="仿宋" w:cs="仿宋" w:hint="eastAsia"/>
            <w:noProof/>
            <w:color w:val="auto"/>
            <w:sz w:val="24"/>
            <w:szCs w:val="24"/>
          </w:rPr>
          <w:t>（一）音乐舞蹈学院</w:t>
        </w:r>
        <w:r w:rsidRPr="00714D8D">
          <w:rPr>
            <w:rStyle w:val="Hyperlink"/>
            <w:rFonts w:ascii="仿宋" w:eastAsia="仿宋" w:hAnsi="仿宋" w:cs="仿宋"/>
            <w:noProof/>
            <w:color w:val="auto"/>
            <w:sz w:val="24"/>
            <w:szCs w:val="24"/>
          </w:rPr>
          <w:t>——</w:t>
        </w:r>
        <w:r w:rsidRPr="00714D8D">
          <w:rPr>
            <w:rStyle w:val="Hyperlink"/>
            <w:rFonts w:ascii="仿宋" w:eastAsia="仿宋" w:hAnsi="仿宋" w:cs="仿宋" w:hint="eastAsia"/>
            <w:noProof/>
            <w:color w:val="auto"/>
            <w:sz w:val="24"/>
            <w:szCs w:val="24"/>
          </w:rPr>
          <w:t>“内练外演、德艺双修”</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_Toc486063202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2</w:t>
        </w:r>
        <w:r w:rsidRPr="00714D8D">
          <w:rPr>
            <w:noProof/>
            <w:webHidden/>
            <w:sz w:val="24"/>
            <w:szCs w:val="24"/>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03" w:history="1">
        <w:r w:rsidRPr="00714D8D">
          <w:rPr>
            <w:rStyle w:val="Hyperlink"/>
            <w:rFonts w:ascii="仿宋" w:eastAsia="仿宋" w:hAnsi="仿宋" w:cs="仿宋" w:hint="eastAsia"/>
            <w:noProof/>
            <w:color w:val="auto"/>
            <w:sz w:val="24"/>
            <w:szCs w:val="24"/>
          </w:rPr>
          <w:t>（二）艺术设计学院</w:t>
        </w:r>
        <w:r w:rsidRPr="00714D8D">
          <w:rPr>
            <w:rStyle w:val="Hyperlink"/>
            <w:rFonts w:ascii="仿宋" w:eastAsia="仿宋" w:hAnsi="仿宋" w:cs="仿宋"/>
            <w:noProof/>
            <w:color w:val="auto"/>
            <w:sz w:val="24"/>
            <w:szCs w:val="24"/>
          </w:rPr>
          <w:t>——</w:t>
        </w:r>
        <w:r w:rsidRPr="00714D8D">
          <w:rPr>
            <w:rStyle w:val="Hyperlink"/>
            <w:rFonts w:ascii="仿宋" w:eastAsia="仿宋" w:hAnsi="仿宋" w:cs="仿宋" w:hint="eastAsia"/>
            <w:noProof/>
            <w:color w:val="auto"/>
            <w:sz w:val="24"/>
            <w:szCs w:val="24"/>
          </w:rPr>
          <w:t>“分段递进、项目驱动、双能贯穿”</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_Toc486063203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6</w:t>
        </w:r>
        <w:r w:rsidRPr="00714D8D">
          <w:rPr>
            <w:noProof/>
            <w:webHidden/>
            <w:sz w:val="24"/>
            <w:szCs w:val="24"/>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04" w:history="1">
        <w:r w:rsidRPr="00714D8D">
          <w:rPr>
            <w:rStyle w:val="Hyperlink"/>
            <w:rFonts w:ascii="仿宋" w:eastAsia="仿宋" w:hAnsi="仿宋" w:cs="仿宋" w:hint="eastAsia"/>
            <w:noProof/>
            <w:color w:val="auto"/>
            <w:sz w:val="24"/>
            <w:szCs w:val="24"/>
          </w:rPr>
          <w:t>（三）基础教育学院</w:t>
        </w:r>
        <w:r w:rsidRPr="00714D8D">
          <w:rPr>
            <w:rStyle w:val="Hyperlink"/>
            <w:rFonts w:ascii="仿宋" w:eastAsia="仿宋" w:hAnsi="仿宋" w:cs="仿宋"/>
            <w:noProof/>
            <w:color w:val="auto"/>
            <w:sz w:val="24"/>
            <w:szCs w:val="24"/>
          </w:rPr>
          <w:t>——</w:t>
        </w:r>
        <w:r w:rsidRPr="00714D8D">
          <w:rPr>
            <w:rStyle w:val="Hyperlink"/>
            <w:rFonts w:ascii="仿宋" w:eastAsia="仿宋" w:hAnsi="仿宋" w:cs="仿宋" w:hint="eastAsia"/>
            <w:noProof/>
            <w:color w:val="auto"/>
            <w:sz w:val="24"/>
            <w:szCs w:val="24"/>
          </w:rPr>
          <w:t>“职前职后一体、培养培训并重”</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_Toc486063204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11</w:t>
        </w:r>
        <w:r w:rsidRPr="00714D8D">
          <w:rPr>
            <w:noProof/>
            <w:webHidden/>
            <w:sz w:val="24"/>
            <w:szCs w:val="24"/>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05" w:history="1">
        <w:r w:rsidRPr="00714D8D">
          <w:rPr>
            <w:rStyle w:val="Hyperlink"/>
            <w:rFonts w:ascii="仿宋" w:eastAsia="仿宋" w:hAnsi="仿宋" w:cs="仿宋" w:hint="eastAsia"/>
            <w:noProof/>
            <w:color w:val="auto"/>
            <w:sz w:val="24"/>
            <w:szCs w:val="24"/>
          </w:rPr>
          <w:t>（四）学前教育学院</w:t>
        </w:r>
        <w:r w:rsidRPr="00714D8D">
          <w:rPr>
            <w:rStyle w:val="Hyperlink"/>
            <w:rFonts w:ascii="仿宋" w:eastAsia="仿宋" w:hAnsi="仿宋" w:cs="仿宋"/>
            <w:noProof/>
            <w:color w:val="auto"/>
            <w:sz w:val="24"/>
            <w:szCs w:val="24"/>
          </w:rPr>
          <w:t>——</w:t>
        </w:r>
        <w:r w:rsidRPr="00714D8D">
          <w:rPr>
            <w:rStyle w:val="Hyperlink"/>
            <w:rFonts w:ascii="仿宋" w:eastAsia="仿宋" w:hAnsi="仿宋" w:cs="仿宋" w:hint="eastAsia"/>
            <w:noProof/>
            <w:color w:val="auto"/>
            <w:kern w:val="0"/>
            <w:sz w:val="24"/>
            <w:szCs w:val="24"/>
          </w:rPr>
          <w:t>“分类培养、生师互换、德能兼备”</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_Toc486063205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15</w:t>
        </w:r>
        <w:r w:rsidRPr="00714D8D">
          <w:rPr>
            <w:noProof/>
            <w:webHidden/>
            <w:sz w:val="24"/>
            <w:szCs w:val="24"/>
          </w:rPr>
          <w:fldChar w:fldCharType="end"/>
        </w:r>
      </w:hyperlink>
    </w:p>
    <w:p w:rsidR="001A531F" w:rsidRPr="00714D8D" w:rsidRDefault="001A531F" w:rsidP="00A93D07">
      <w:pPr>
        <w:pStyle w:val="TOC1"/>
        <w:rPr>
          <w:rFonts w:cs="Times New Roman"/>
        </w:rPr>
      </w:pPr>
      <w:hyperlink w:anchor="_Toc486063206" w:history="1">
        <w:r w:rsidRPr="00714D8D">
          <w:rPr>
            <w:rStyle w:val="Hyperlink"/>
            <w:rFonts w:hint="eastAsia"/>
            <w:color w:val="auto"/>
          </w:rPr>
          <w:t>二、特色与亮点</w:t>
        </w:r>
        <w:r w:rsidRPr="00714D8D">
          <w:rPr>
            <w:rFonts w:cs="Times New Roman"/>
            <w:webHidden/>
          </w:rPr>
          <w:tab/>
        </w:r>
        <w:r w:rsidRPr="00714D8D">
          <w:rPr>
            <w:webHidden/>
          </w:rPr>
          <w:fldChar w:fldCharType="begin"/>
        </w:r>
        <w:r w:rsidRPr="00714D8D">
          <w:rPr>
            <w:webHidden/>
          </w:rPr>
          <w:instrText xml:space="preserve"> PAGEREF _Toc486063206 \h </w:instrText>
        </w:r>
        <w:r w:rsidRPr="00714D8D">
          <w:rPr>
            <w:rFonts w:cs="Times New Roman"/>
            <w:webHidden/>
          </w:rPr>
        </w:r>
        <w:r w:rsidRPr="00714D8D">
          <w:rPr>
            <w:webHidden/>
          </w:rPr>
          <w:fldChar w:fldCharType="separate"/>
        </w:r>
        <w:r w:rsidRPr="00714D8D">
          <w:rPr>
            <w:webHidden/>
          </w:rPr>
          <w:t>20</w:t>
        </w:r>
        <w:r w:rsidRPr="00714D8D">
          <w:rPr>
            <w:webHidden/>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07" w:history="1">
        <w:r w:rsidRPr="00714D8D">
          <w:rPr>
            <w:rStyle w:val="Hyperlink"/>
            <w:rFonts w:ascii="仿宋" w:eastAsia="仿宋" w:hAnsi="仿宋" w:cs="仿宋" w:hint="eastAsia"/>
            <w:noProof/>
            <w:color w:val="auto"/>
            <w:sz w:val="24"/>
            <w:szCs w:val="24"/>
          </w:rPr>
          <w:t>（一）“岭南情怀”传承岭南文化</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_Toc486063207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20</w:t>
        </w:r>
        <w:r w:rsidRPr="00714D8D">
          <w:rPr>
            <w:noProof/>
            <w:webHidden/>
            <w:sz w:val="24"/>
            <w:szCs w:val="24"/>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08" w:history="1">
        <w:r w:rsidRPr="00714D8D">
          <w:rPr>
            <w:rStyle w:val="Hyperlink"/>
            <w:rFonts w:ascii="仿宋" w:eastAsia="仿宋" w:hAnsi="仿宋" w:cs="仿宋" w:hint="eastAsia"/>
            <w:noProof/>
            <w:color w:val="auto"/>
            <w:sz w:val="24"/>
            <w:szCs w:val="24"/>
          </w:rPr>
          <w:t>（二）“项目驱动”校企深度合作</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_Toc486063208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22</w:t>
        </w:r>
        <w:r w:rsidRPr="00714D8D">
          <w:rPr>
            <w:noProof/>
            <w:webHidden/>
            <w:sz w:val="24"/>
            <w:szCs w:val="24"/>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09" w:history="1">
        <w:r w:rsidRPr="00714D8D">
          <w:rPr>
            <w:rStyle w:val="Hyperlink"/>
            <w:rFonts w:ascii="仿宋" w:eastAsia="仿宋" w:hAnsi="仿宋" w:cs="仿宋" w:hint="eastAsia"/>
            <w:noProof/>
            <w:color w:val="auto"/>
            <w:sz w:val="24"/>
            <w:szCs w:val="24"/>
          </w:rPr>
          <w:t>（三）“国际视野”培育国际人才</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_Toc486063209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23</w:t>
        </w:r>
        <w:r w:rsidRPr="00714D8D">
          <w:rPr>
            <w:noProof/>
            <w:webHidden/>
            <w:sz w:val="24"/>
            <w:szCs w:val="24"/>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10" w:history="1">
        <w:r w:rsidRPr="00714D8D">
          <w:rPr>
            <w:rStyle w:val="Hyperlink"/>
            <w:rFonts w:ascii="仿宋" w:eastAsia="仿宋" w:hAnsi="仿宋" w:cs="仿宋" w:hint="eastAsia"/>
            <w:noProof/>
            <w:color w:val="auto"/>
            <w:sz w:val="24"/>
            <w:szCs w:val="24"/>
          </w:rPr>
          <w:t>（四）“以赛促教”培养艺术人才</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_Toc486063210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24</w:t>
        </w:r>
        <w:r w:rsidRPr="00714D8D">
          <w:rPr>
            <w:noProof/>
            <w:webHidden/>
            <w:sz w:val="24"/>
            <w:szCs w:val="24"/>
          </w:rPr>
          <w:fldChar w:fldCharType="end"/>
        </w:r>
      </w:hyperlink>
    </w:p>
    <w:p w:rsidR="001A531F" w:rsidRPr="00714D8D" w:rsidRDefault="001A531F" w:rsidP="00A93D07">
      <w:pPr>
        <w:pStyle w:val="TOC1"/>
        <w:rPr>
          <w:rFonts w:cs="Times New Roman"/>
        </w:rPr>
      </w:pPr>
      <w:hyperlink w:anchor="_Toc486063211" w:history="1">
        <w:r w:rsidRPr="00714D8D">
          <w:rPr>
            <w:rStyle w:val="Hyperlink"/>
            <w:rFonts w:hint="eastAsia"/>
            <w:color w:val="auto"/>
          </w:rPr>
          <w:t>三、存在的问题与建议</w:t>
        </w:r>
        <w:r w:rsidRPr="00714D8D">
          <w:rPr>
            <w:rFonts w:cs="Times New Roman"/>
            <w:webHidden/>
          </w:rPr>
          <w:tab/>
        </w:r>
        <w:r w:rsidRPr="00714D8D">
          <w:rPr>
            <w:webHidden/>
          </w:rPr>
          <w:fldChar w:fldCharType="begin"/>
        </w:r>
        <w:r w:rsidRPr="00714D8D">
          <w:rPr>
            <w:webHidden/>
          </w:rPr>
          <w:instrText xml:space="preserve"> PAGEREF _Toc486063211 \h </w:instrText>
        </w:r>
        <w:r w:rsidRPr="00714D8D">
          <w:rPr>
            <w:rFonts w:cs="Times New Roman"/>
            <w:webHidden/>
          </w:rPr>
        </w:r>
        <w:r w:rsidRPr="00714D8D">
          <w:rPr>
            <w:webHidden/>
          </w:rPr>
          <w:fldChar w:fldCharType="separate"/>
        </w:r>
        <w:r w:rsidRPr="00714D8D">
          <w:rPr>
            <w:webHidden/>
          </w:rPr>
          <w:t>24</w:t>
        </w:r>
        <w:r w:rsidRPr="00714D8D">
          <w:rPr>
            <w:webHidden/>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12" w:history="1">
        <w:r w:rsidRPr="00714D8D">
          <w:rPr>
            <w:rStyle w:val="Hyperlink"/>
            <w:rFonts w:ascii="仿宋" w:eastAsia="仿宋" w:hAnsi="仿宋" w:cs="仿宋" w:hint="eastAsia"/>
            <w:noProof/>
            <w:color w:val="auto"/>
            <w:sz w:val="24"/>
            <w:szCs w:val="24"/>
          </w:rPr>
          <w:t>（一）主要问题</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_Toc486063212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24</w:t>
        </w:r>
        <w:r w:rsidRPr="00714D8D">
          <w:rPr>
            <w:noProof/>
            <w:webHidden/>
            <w:sz w:val="24"/>
            <w:szCs w:val="24"/>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13" w:history="1">
        <w:r w:rsidRPr="00714D8D">
          <w:rPr>
            <w:rStyle w:val="Hyperlink"/>
            <w:rFonts w:ascii="仿宋" w:eastAsia="仿宋" w:hAnsi="仿宋" w:cs="仿宋" w:hint="eastAsia"/>
            <w:noProof/>
            <w:color w:val="auto"/>
            <w:sz w:val="24"/>
            <w:szCs w:val="24"/>
          </w:rPr>
          <w:t>（二）四点建议</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_Toc486063213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25</w:t>
        </w:r>
        <w:r w:rsidRPr="00714D8D">
          <w:rPr>
            <w:noProof/>
            <w:webHidden/>
            <w:sz w:val="24"/>
            <w:szCs w:val="24"/>
          </w:rPr>
          <w:fldChar w:fldCharType="end"/>
        </w:r>
      </w:hyperlink>
    </w:p>
    <w:p w:rsidR="001A531F" w:rsidRPr="00714D8D" w:rsidRDefault="001A531F" w:rsidP="00A93D07">
      <w:pPr>
        <w:pStyle w:val="TOC1"/>
        <w:rPr>
          <w:rFonts w:cs="Times New Roman"/>
        </w:rPr>
      </w:pPr>
      <w:hyperlink w:anchor="_Toc486063214" w:history="1">
        <w:r w:rsidRPr="00714D8D">
          <w:rPr>
            <w:rStyle w:val="Hyperlink"/>
            <w:rFonts w:hint="eastAsia"/>
            <w:color w:val="auto"/>
          </w:rPr>
          <w:t>四、中华优秀传统文化传承与发展情况</w:t>
        </w:r>
        <w:r w:rsidRPr="00714D8D">
          <w:rPr>
            <w:rFonts w:cs="Times New Roman"/>
            <w:webHidden/>
          </w:rPr>
          <w:tab/>
        </w:r>
        <w:r w:rsidRPr="00714D8D">
          <w:rPr>
            <w:webHidden/>
          </w:rPr>
          <w:fldChar w:fldCharType="begin"/>
        </w:r>
        <w:r w:rsidRPr="00714D8D">
          <w:rPr>
            <w:webHidden/>
          </w:rPr>
          <w:instrText xml:space="preserve"> PAGEREF _Toc486063214 \h </w:instrText>
        </w:r>
        <w:r w:rsidRPr="00714D8D">
          <w:rPr>
            <w:rFonts w:cs="Times New Roman"/>
            <w:webHidden/>
          </w:rPr>
        </w:r>
        <w:r w:rsidRPr="00714D8D">
          <w:rPr>
            <w:webHidden/>
          </w:rPr>
          <w:fldChar w:fldCharType="separate"/>
        </w:r>
        <w:r w:rsidRPr="00714D8D">
          <w:rPr>
            <w:webHidden/>
          </w:rPr>
          <w:t>25</w:t>
        </w:r>
        <w:r w:rsidRPr="00714D8D">
          <w:rPr>
            <w:webHidden/>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15" w:history="1">
        <w:r w:rsidRPr="00714D8D">
          <w:rPr>
            <w:rStyle w:val="Hyperlink"/>
            <w:rFonts w:ascii="仿宋" w:eastAsia="仿宋" w:hAnsi="仿宋" w:cs="仿宋" w:hint="eastAsia"/>
            <w:noProof/>
            <w:color w:val="auto"/>
            <w:sz w:val="24"/>
            <w:szCs w:val="24"/>
          </w:rPr>
          <w:t>（一）高雅艺术进校园</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_Toc486063215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25</w:t>
        </w:r>
        <w:r w:rsidRPr="00714D8D">
          <w:rPr>
            <w:noProof/>
            <w:webHidden/>
            <w:sz w:val="24"/>
            <w:szCs w:val="24"/>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16" w:history="1">
        <w:r w:rsidRPr="00714D8D">
          <w:rPr>
            <w:rStyle w:val="Hyperlink"/>
            <w:rFonts w:ascii="仿宋" w:eastAsia="仿宋" w:hAnsi="仿宋" w:cs="仿宋" w:hint="eastAsia"/>
            <w:noProof/>
            <w:color w:val="auto"/>
            <w:sz w:val="24"/>
            <w:szCs w:val="24"/>
          </w:rPr>
          <w:t>（二）戏曲进校园</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_Toc486063216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27</w:t>
        </w:r>
        <w:r w:rsidRPr="00714D8D">
          <w:rPr>
            <w:noProof/>
            <w:webHidden/>
            <w:sz w:val="24"/>
            <w:szCs w:val="24"/>
          </w:rPr>
          <w:fldChar w:fldCharType="end"/>
        </w:r>
      </w:hyperlink>
    </w:p>
    <w:p w:rsidR="001A531F" w:rsidRPr="00714D8D" w:rsidRDefault="001A531F" w:rsidP="007704A2">
      <w:pPr>
        <w:pStyle w:val="TOC2"/>
        <w:tabs>
          <w:tab w:val="right" w:leader="dot" w:pos="8493"/>
        </w:tabs>
        <w:ind w:left="31680"/>
        <w:rPr>
          <w:rFonts w:cs="Times New Roman"/>
          <w:noProof/>
          <w:sz w:val="24"/>
          <w:szCs w:val="24"/>
        </w:rPr>
      </w:pPr>
      <w:hyperlink w:anchor="_Toc486063217" w:history="1">
        <w:r w:rsidRPr="00714D8D">
          <w:rPr>
            <w:rStyle w:val="Hyperlink"/>
            <w:rFonts w:ascii="仿宋" w:eastAsia="仿宋" w:hAnsi="仿宋" w:cs="仿宋" w:hint="eastAsia"/>
            <w:noProof/>
            <w:color w:val="auto"/>
            <w:sz w:val="24"/>
            <w:szCs w:val="24"/>
          </w:rPr>
          <w:t>（三）艺术实践活动情况</w:t>
        </w:r>
        <w:r w:rsidRPr="00714D8D">
          <w:rPr>
            <w:rFonts w:cs="Times New Roman"/>
            <w:noProof/>
            <w:webHidden/>
            <w:sz w:val="24"/>
            <w:szCs w:val="24"/>
          </w:rPr>
          <w:tab/>
        </w:r>
        <w:r w:rsidRPr="00714D8D">
          <w:rPr>
            <w:noProof/>
            <w:webHidden/>
            <w:sz w:val="24"/>
            <w:szCs w:val="24"/>
          </w:rPr>
          <w:fldChar w:fldCharType="begin"/>
        </w:r>
        <w:r w:rsidRPr="00714D8D">
          <w:rPr>
            <w:noProof/>
            <w:webHidden/>
            <w:sz w:val="24"/>
            <w:szCs w:val="24"/>
          </w:rPr>
          <w:instrText xml:space="preserve"> PAGEREF _Toc486063217 \h </w:instrText>
        </w:r>
        <w:r w:rsidRPr="00714D8D">
          <w:rPr>
            <w:rFonts w:cs="Times New Roman"/>
            <w:noProof/>
            <w:webHidden/>
            <w:sz w:val="24"/>
            <w:szCs w:val="24"/>
          </w:rPr>
        </w:r>
        <w:r w:rsidRPr="00714D8D">
          <w:rPr>
            <w:noProof/>
            <w:webHidden/>
            <w:sz w:val="24"/>
            <w:szCs w:val="24"/>
          </w:rPr>
          <w:fldChar w:fldCharType="separate"/>
        </w:r>
        <w:r w:rsidRPr="00714D8D">
          <w:rPr>
            <w:noProof/>
            <w:webHidden/>
            <w:sz w:val="24"/>
            <w:szCs w:val="24"/>
          </w:rPr>
          <w:t>27</w:t>
        </w:r>
        <w:r w:rsidRPr="00714D8D">
          <w:rPr>
            <w:noProof/>
            <w:webHidden/>
            <w:sz w:val="24"/>
            <w:szCs w:val="24"/>
          </w:rPr>
          <w:fldChar w:fldCharType="end"/>
        </w:r>
      </w:hyperlink>
    </w:p>
    <w:p w:rsidR="001A531F" w:rsidRPr="00714D8D" w:rsidRDefault="001A531F" w:rsidP="00A93D07">
      <w:pPr>
        <w:rPr>
          <w:rFonts w:ascii="宋体" w:cs="Times New Roman"/>
          <w:b/>
          <w:bCs/>
          <w:sz w:val="24"/>
          <w:szCs w:val="24"/>
        </w:rPr>
      </w:pPr>
      <w:r w:rsidRPr="00714D8D">
        <w:rPr>
          <w:rFonts w:ascii="宋体" w:hAnsi="宋体" w:cs="宋体"/>
        </w:rPr>
        <w:fldChar w:fldCharType="end"/>
      </w: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24"/>
          <w:szCs w:val="24"/>
        </w:rPr>
      </w:pPr>
    </w:p>
    <w:p w:rsidR="001A531F" w:rsidRPr="00714D8D" w:rsidRDefault="001A531F" w:rsidP="00A93D07">
      <w:pPr>
        <w:rPr>
          <w:rFonts w:ascii="宋体" w:cs="Times New Roman"/>
          <w:b/>
          <w:bCs/>
          <w:sz w:val="36"/>
          <w:szCs w:val="36"/>
        </w:rPr>
      </w:pPr>
    </w:p>
    <w:p w:rsidR="001A531F" w:rsidRPr="00714D8D" w:rsidRDefault="001A531F" w:rsidP="00A93D07">
      <w:pPr>
        <w:jc w:val="center"/>
        <w:rPr>
          <w:rFonts w:ascii="宋体" w:cs="Times New Roman"/>
          <w:b/>
          <w:bCs/>
          <w:sz w:val="36"/>
          <w:szCs w:val="36"/>
        </w:rPr>
      </w:pPr>
      <w:r w:rsidRPr="00714D8D">
        <w:rPr>
          <w:rFonts w:ascii="宋体" w:hAnsi="宋体" w:cs="宋体" w:hint="eastAsia"/>
          <w:b/>
          <w:bCs/>
          <w:sz w:val="36"/>
          <w:szCs w:val="36"/>
        </w:rPr>
        <w:t>广东省外语艺术职业学院近三年艺术教育工作总结</w:t>
      </w:r>
    </w:p>
    <w:p w:rsidR="001A531F" w:rsidRPr="00714D8D" w:rsidRDefault="001A531F" w:rsidP="00A93D07">
      <w:pPr>
        <w:rPr>
          <w:rFonts w:ascii="宋体" w:cs="Times New Roman"/>
          <w:b/>
          <w:bCs/>
          <w:sz w:val="36"/>
          <w:szCs w:val="36"/>
        </w:rPr>
      </w:pP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广东省外语艺术职业学院是一所隶属广东省教育厅的全日制公办高等职业院校，其前身是广东外国语师范学校和广东艺术师范学校，均为广东省教育厅直属重点师范学校，迄今已有</w:t>
      </w:r>
      <w:r w:rsidRPr="00714D8D">
        <w:rPr>
          <w:rFonts w:ascii="仿宋" w:eastAsia="仿宋" w:hAnsi="仿宋" w:cs="仿宋"/>
          <w:sz w:val="32"/>
          <w:szCs w:val="32"/>
        </w:rPr>
        <w:t>38</w:t>
      </w:r>
      <w:r w:rsidRPr="00714D8D">
        <w:rPr>
          <w:rFonts w:ascii="仿宋" w:eastAsia="仿宋" w:hAnsi="仿宋" w:cs="仿宋" w:hint="eastAsia"/>
          <w:sz w:val="32"/>
          <w:szCs w:val="32"/>
        </w:rPr>
        <w:t>年的师范办学和</w:t>
      </w:r>
      <w:r w:rsidRPr="00714D8D">
        <w:rPr>
          <w:rFonts w:ascii="仿宋" w:eastAsia="仿宋" w:hAnsi="仿宋" w:cs="仿宋"/>
          <w:sz w:val="32"/>
          <w:szCs w:val="32"/>
        </w:rPr>
        <w:t>15</w:t>
      </w:r>
      <w:r w:rsidRPr="00714D8D">
        <w:rPr>
          <w:rFonts w:ascii="仿宋" w:eastAsia="仿宋" w:hAnsi="仿宋" w:cs="仿宋" w:hint="eastAsia"/>
          <w:sz w:val="32"/>
          <w:szCs w:val="32"/>
        </w:rPr>
        <w:t>年职教办学的历史，是全国学校艺术教育先进单位，广东省职业教育先进单位，全国职业核心能力培养优秀单位，</w:t>
      </w:r>
      <w:r w:rsidRPr="00714D8D">
        <w:rPr>
          <w:rFonts w:ascii="仿宋" w:eastAsia="仿宋" w:hAnsi="仿宋" w:cs="仿宋"/>
          <w:sz w:val="32"/>
          <w:szCs w:val="32"/>
        </w:rPr>
        <w:t>2007</w:t>
      </w:r>
      <w:r w:rsidRPr="00714D8D">
        <w:rPr>
          <w:rFonts w:ascii="仿宋" w:eastAsia="仿宋" w:hAnsi="仿宋" w:cs="仿宋" w:hint="eastAsia"/>
          <w:sz w:val="32"/>
          <w:szCs w:val="32"/>
        </w:rPr>
        <w:t>年以优异成绩通过了教育部高职高专院校人才培养工作水平评估。</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学校秉承“学贯中西、德艺双馨”的校训，推行“崇学、重教、躬行、爱生”的教风和“勤学、高雅、自律、进取”的学风，坚持“善知善行、尚德尚艺、开放合作、特色发展”的办学理念，确立了“教师教育出精品、职业教育办特色”的办学思路，形成了“高强大”（职业素质高、就业能力强、发展潜力大）的人才培养目标体系。</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学校位于广州市天河区，辖五山和燕岭两个校区，设有基础教育学院、应用外语学院、音乐舞蹈学院、艺术设计学院、学前教育学院、信息学院、公共管理学院、国际经贸学院、思政部、体育部、继续教育学院、创新创业学院等</w:t>
      </w:r>
      <w:r w:rsidRPr="00714D8D">
        <w:rPr>
          <w:rFonts w:ascii="仿宋" w:eastAsia="仿宋" w:hAnsi="仿宋" w:cs="仿宋"/>
          <w:sz w:val="32"/>
          <w:szCs w:val="32"/>
        </w:rPr>
        <w:t>12</w:t>
      </w:r>
      <w:r w:rsidRPr="00714D8D">
        <w:rPr>
          <w:rFonts w:ascii="仿宋" w:eastAsia="仿宋" w:hAnsi="仿宋" w:cs="仿宋" w:hint="eastAsia"/>
          <w:sz w:val="32"/>
          <w:szCs w:val="32"/>
        </w:rPr>
        <w:t>个二级教学单位，开设专业</w:t>
      </w:r>
      <w:r w:rsidRPr="00714D8D">
        <w:rPr>
          <w:rFonts w:ascii="仿宋" w:eastAsia="仿宋" w:hAnsi="仿宋" w:cs="仿宋"/>
          <w:sz w:val="32"/>
          <w:szCs w:val="32"/>
        </w:rPr>
        <w:t>30</w:t>
      </w:r>
      <w:r w:rsidRPr="00714D8D">
        <w:rPr>
          <w:rFonts w:ascii="仿宋" w:eastAsia="仿宋" w:hAnsi="仿宋" w:cs="仿宋" w:hint="eastAsia"/>
          <w:sz w:val="32"/>
          <w:szCs w:val="32"/>
        </w:rPr>
        <w:t>个，现有全日制在校生</w:t>
      </w:r>
      <w:r w:rsidRPr="00714D8D">
        <w:rPr>
          <w:rFonts w:ascii="仿宋" w:eastAsia="仿宋" w:hAnsi="仿宋" w:cs="仿宋"/>
          <w:sz w:val="32"/>
          <w:szCs w:val="32"/>
        </w:rPr>
        <w:t>8294</w:t>
      </w:r>
      <w:r w:rsidRPr="00714D8D">
        <w:rPr>
          <w:rFonts w:ascii="仿宋" w:eastAsia="仿宋" w:hAnsi="仿宋" w:cs="仿宋" w:hint="eastAsia"/>
          <w:sz w:val="32"/>
          <w:szCs w:val="32"/>
        </w:rPr>
        <w:t>人。</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属于艺术专业学科建设范畴的学院，分别有音乐舞蹈学院、基础教育学院、艺术设计学院以及学前教育学院。</w:t>
      </w:r>
    </w:p>
    <w:p w:rsidR="001A531F" w:rsidRPr="00714D8D" w:rsidRDefault="001A531F" w:rsidP="007704A2">
      <w:pPr>
        <w:ind w:firstLineChars="200" w:firstLine="31680"/>
        <w:outlineLvl w:val="0"/>
        <w:rPr>
          <w:rFonts w:ascii="仿宋" w:eastAsia="仿宋" w:hAnsi="仿宋" w:cs="Times New Roman"/>
          <w:b/>
          <w:bCs/>
          <w:sz w:val="32"/>
          <w:szCs w:val="32"/>
        </w:rPr>
      </w:pPr>
      <w:bookmarkStart w:id="0" w:name="_Toc4150"/>
      <w:bookmarkStart w:id="1" w:name="_Toc486063201"/>
      <w:r w:rsidRPr="00714D8D">
        <w:rPr>
          <w:rFonts w:ascii="仿宋" w:eastAsia="仿宋" w:hAnsi="仿宋" w:cs="仿宋" w:hint="eastAsia"/>
          <w:b/>
          <w:bCs/>
          <w:sz w:val="32"/>
          <w:szCs w:val="32"/>
        </w:rPr>
        <w:t>一、艺术教育基本情况</w:t>
      </w:r>
      <w:bookmarkEnd w:id="0"/>
      <w:bookmarkEnd w:id="1"/>
    </w:p>
    <w:p w:rsidR="001A531F" w:rsidRPr="00714D8D" w:rsidRDefault="001A531F" w:rsidP="007704A2">
      <w:pPr>
        <w:ind w:firstLineChars="200" w:firstLine="31680"/>
        <w:outlineLvl w:val="1"/>
        <w:rPr>
          <w:rFonts w:ascii="仿宋" w:eastAsia="仿宋" w:hAnsi="仿宋" w:cs="Times New Roman"/>
          <w:b/>
          <w:bCs/>
          <w:sz w:val="32"/>
          <w:szCs w:val="32"/>
        </w:rPr>
      </w:pPr>
      <w:bookmarkStart w:id="2" w:name="_Toc21529"/>
      <w:bookmarkStart w:id="3" w:name="_Toc486063202"/>
      <w:r w:rsidRPr="00714D8D">
        <w:rPr>
          <w:rFonts w:ascii="仿宋" w:eastAsia="仿宋" w:hAnsi="仿宋" w:cs="仿宋" w:hint="eastAsia"/>
          <w:b/>
          <w:bCs/>
          <w:sz w:val="32"/>
          <w:szCs w:val="32"/>
        </w:rPr>
        <w:t>（一）音乐舞蹈学院</w:t>
      </w:r>
      <w:r w:rsidRPr="00714D8D">
        <w:rPr>
          <w:rFonts w:ascii="仿宋" w:eastAsia="仿宋" w:hAnsi="仿宋" w:cs="仿宋"/>
          <w:b/>
          <w:bCs/>
          <w:sz w:val="32"/>
          <w:szCs w:val="32"/>
        </w:rPr>
        <w:t>——</w:t>
      </w:r>
      <w:r w:rsidRPr="00714D8D">
        <w:rPr>
          <w:rFonts w:ascii="仿宋" w:eastAsia="仿宋" w:hAnsi="仿宋" w:cs="仿宋" w:hint="eastAsia"/>
          <w:b/>
          <w:bCs/>
          <w:sz w:val="32"/>
          <w:szCs w:val="32"/>
        </w:rPr>
        <w:t>“内练外演、德艺双修”</w:t>
      </w:r>
      <w:bookmarkEnd w:id="2"/>
      <w:bookmarkEnd w:id="3"/>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音乐舞蹈学院现有表演艺术（音乐表演）、音乐制作、表演艺术（舞台工程）、舞蹈表演、文化事业管理、歌舞表演共</w:t>
      </w:r>
      <w:r w:rsidRPr="00714D8D">
        <w:rPr>
          <w:rFonts w:ascii="仿宋" w:eastAsia="仿宋" w:hAnsi="仿宋" w:cs="仿宋"/>
          <w:sz w:val="32"/>
          <w:szCs w:val="32"/>
        </w:rPr>
        <w:t>6</w:t>
      </w:r>
      <w:r w:rsidRPr="00714D8D">
        <w:rPr>
          <w:rFonts w:ascii="仿宋" w:eastAsia="仿宋" w:hAnsi="仿宋" w:cs="仿宋" w:hint="eastAsia"/>
          <w:sz w:val="32"/>
          <w:szCs w:val="32"/>
        </w:rPr>
        <w:t>个专业方向，面向全省和部分外省招生，目前在校生人数近</w:t>
      </w:r>
      <w:r w:rsidRPr="00714D8D">
        <w:rPr>
          <w:rFonts w:ascii="仿宋" w:eastAsia="仿宋" w:hAnsi="仿宋" w:cs="仿宋"/>
          <w:sz w:val="32"/>
          <w:szCs w:val="32"/>
        </w:rPr>
        <w:t>700</w:t>
      </w:r>
      <w:r w:rsidRPr="00714D8D">
        <w:rPr>
          <w:rFonts w:ascii="仿宋" w:eastAsia="仿宋" w:hAnsi="仿宋" w:cs="仿宋" w:hint="eastAsia"/>
          <w:sz w:val="32"/>
          <w:szCs w:val="32"/>
        </w:rPr>
        <w:t>人。音乐舞蹈学院立足广东省社会（社区）基层文化建设发展的需要，以满足表演艺术职业岗位要求为目标，建立并完善“内练外演、德艺双修”的工学结合人才培养模式。</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1.</w:t>
      </w:r>
      <w:r w:rsidRPr="00714D8D">
        <w:rPr>
          <w:rFonts w:ascii="仿宋" w:eastAsia="仿宋" w:hAnsi="仿宋" w:cs="仿宋" w:hint="eastAsia"/>
          <w:sz w:val="32"/>
          <w:szCs w:val="32"/>
        </w:rPr>
        <w:t>实践推行和理论总结、提炼，不断完善、提升“内练外演、德艺双修”的人才培养模式</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近三年音乐舞蹈学院在推行“内练外演、德艺双修”人才培养模式的实践过程中，加大了“赛、练、演”的有机融合，进一步做到“以练促学，以演带练，教练相长”，从而进一步提高了人才培养质量，务求“德”、“艺”并举，全面发展。尤其是在“内练”上抓实功、做实事、求实效，进一步改革了支撑人才培养模式践行的四大平台</w:t>
      </w:r>
      <w:r w:rsidRPr="00714D8D">
        <w:rPr>
          <w:rFonts w:ascii="仿宋" w:eastAsia="仿宋" w:hAnsi="仿宋" w:cs="仿宋"/>
          <w:sz w:val="32"/>
          <w:szCs w:val="32"/>
        </w:rPr>
        <w:t>——</w:t>
      </w:r>
      <w:r w:rsidRPr="00714D8D">
        <w:rPr>
          <w:rFonts w:ascii="仿宋" w:eastAsia="仿宋" w:hAnsi="仿宋" w:cs="仿宋" w:hint="eastAsia"/>
          <w:sz w:val="32"/>
          <w:szCs w:val="32"/>
        </w:rPr>
        <w:t>专业技能节、星期音乐会、专业社团、每周实训日。</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其次，为进一步提高专业教学质量，加大高素质人才培养力度，本专业在人才培养模式方面进行了很多有益的探索，加大了“请进送出”、“内练外训”、“校企合作”的实践探索力度，并取得了突出成效：例如，</w:t>
      </w:r>
      <w:r w:rsidRPr="00714D8D">
        <w:rPr>
          <w:rFonts w:ascii="仿宋" w:eastAsia="仿宋" w:hAnsi="仿宋" w:cs="仿宋"/>
          <w:sz w:val="32"/>
          <w:szCs w:val="32"/>
        </w:rPr>
        <w:t>2016</w:t>
      </w:r>
      <w:r w:rsidRPr="00714D8D">
        <w:rPr>
          <w:rFonts w:ascii="仿宋" w:eastAsia="仿宋" w:hAnsi="仿宋" w:cs="仿宋" w:hint="eastAsia"/>
          <w:sz w:val="32"/>
          <w:szCs w:val="32"/>
        </w:rPr>
        <w:t>年音乐舞蹈学院联袂“林贤辉广东音乐研究室”，以“广东音乐演奏中五架头的培养”为主题，成功申报国家艺术基金。随着项目申报的成功和申报内容的落户、推行，表演艺术专业又添新方向</w:t>
      </w:r>
      <w:r w:rsidRPr="00714D8D">
        <w:rPr>
          <w:rFonts w:ascii="仿宋" w:eastAsia="仿宋" w:hAnsi="仿宋" w:cs="仿宋"/>
          <w:sz w:val="32"/>
          <w:szCs w:val="32"/>
        </w:rPr>
        <w:t>——</w:t>
      </w:r>
      <w:r w:rsidRPr="00714D8D">
        <w:rPr>
          <w:rFonts w:ascii="仿宋" w:eastAsia="仿宋" w:hAnsi="仿宋" w:cs="仿宋" w:hint="eastAsia"/>
          <w:sz w:val="32"/>
          <w:szCs w:val="32"/>
        </w:rPr>
        <w:t>广东音乐五架头的培养，并有望培养出传承和创新广东音乐的高水平高素质的后继者。</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音乐舞蹈学院仍致力于构建服务于“高强大”人才培养目标、有利于表演艺术人才素养形成、突出学生“双核”能力发展为主要特色的“</w:t>
      </w:r>
      <w:r w:rsidRPr="00714D8D">
        <w:rPr>
          <w:rFonts w:ascii="仿宋" w:eastAsia="仿宋" w:hAnsi="仿宋" w:cs="仿宋"/>
          <w:sz w:val="32"/>
          <w:szCs w:val="32"/>
        </w:rPr>
        <w:t>4+1</w:t>
      </w:r>
      <w:r w:rsidRPr="00714D8D">
        <w:rPr>
          <w:rFonts w:ascii="仿宋" w:eastAsia="仿宋" w:hAnsi="仿宋" w:cs="仿宋" w:hint="eastAsia"/>
          <w:sz w:val="32"/>
          <w:szCs w:val="32"/>
        </w:rPr>
        <w:t>”模块化课程体系。目前，完成了由基本素质课程模块、职业核心课程模块、专业基础课程模块、专业核心课程模块，再加上专业拓展模块共同构成的专业课程体系。“</w:t>
      </w:r>
      <w:r w:rsidRPr="00714D8D">
        <w:rPr>
          <w:rFonts w:ascii="仿宋" w:eastAsia="仿宋" w:hAnsi="仿宋" w:cs="仿宋"/>
          <w:sz w:val="32"/>
          <w:szCs w:val="32"/>
        </w:rPr>
        <w:t>4+1</w:t>
      </w:r>
      <w:r w:rsidRPr="00714D8D">
        <w:rPr>
          <w:rFonts w:ascii="仿宋" w:eastAsia="仿宋" w:hAnsi="仿宋" w:cs="仿宋" w:hint="eastAsia"/>
          <w:sz w:val="32"/>
          <w:szCs w:val="32"/>
        </w:rPr>
        <w:t>”课程模块既自成体系又相互关联，依据表演艺术岗位素质能力要求设置职业核心能力课程模块，根据岗位对应的工作任务和职业能力分析设置专业基础课程、专业核心课程和拓展模块课程，从而实现学生职业能力、就业能力和可持续发展能力的培养。同时，在建立课程体系的基础上，音乐舞蹈学院还根据课程目标与内容、学生身心发展的特征，并紧密结合岗位技能需求，制定出了学院核心课程《演唱</w:t>
      </w:r>
      <w:r w:rsidRPr="00714D8D">
        <w:rPr>
          <w:rFonts w:ascii="仿宋" w:eastAsia="仿宋" w:hAnsi="仿宋" w:cs="仿宋"/>
          <w:sz w:val="32"/>
          <w:szCs w:val="32"/>
        </w:rPr>
        <w:t>/</w:t>
      </w:r>
      <w:r w:rsidRPr="00714D8D">
        <w:rPr>
          <w:rFonts w:ascii="仿宋" w:eastAsia="仿宋" w:hAnsi="仿宋" w:cs="仿宋" w:hint="eastAsia"/>
          <w:sz w:val="32"/>
          <w:szCs w:val="32"/>
        </w:rPr>
        <w:t>演奏》、《舞台表演艺术》、《钢琴即兴伴奏》的课程标准。在专业核心课程质量建设方面，音乐舞蹈学院也取得了明显成绩：《音乐制作技术与应用》和《声乐基础》双双获得了广东省高职教育精品资源共享课立项。</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2.</w:t>
      </w:r>
      <w:r w:rsidRPr="00714D8D">
        <w:rPr>
          <w:rFonts w:ascii="仿宋" w:eastAsia="仿宋" w:hAnsi="仿宋" w:cs="仿宋" w:hint="eastAsia"/>
          <w:sz w:val="32"/>
          <w:szCs w:val="32"/>
        </w:rPr>
        <w:t>师资队伍建设情况</w:t>
      </w:r>
    </w:p>
    <w:p w:rsidR="001A531F" w:rsidRPr="00714D8D" w:rsidRDefault="001A531F" w:rsidP="00A93D07">
      <w:pPr>
        <w:pStyle w:val="ListParagraph"/>
        <w:ind w:firstLineChars="0"/>
        <w:rPr>
          <w:rFonts w:ascii="仿宋" w:eastAsia="仿宋" w:hAnsi="仿宋" w:cs="Times New Roman"/>
          <w:sz w:val="32"/>
          <w:szCs w:val="32"/>
        </w:rPr>
      </w:pPr>
      <w:r w:rsidRPr="00714D8D">
        <w:rPr>
          <w:rFonts w:ascii="仿宋" w:eastAsia="仿宋" w:hAnsi="仿宋" w:cs="仿宋" w:hint="eastAsia"/>
          <w:sz w:val="32"/>
          <w:szCs w:val="32"/>
        </w:rPr>
        <w:t>按照“校企合作、专兼结合、重点培养、加强引进”的原则，近年来，音乐舞蹈学院建设成了一支更加具有丰富的理论与实践经验，爱岗敬业的高水平优秀教学团队。学院现有专任教师</w:t>
      </w:r>
      <w:r w:rsidRPr="00714D8D">
        <w:rPr>
          <w:rFonts w:ascii="仿宋" w:eastAsia="仿宋" w:hAnsi="仿宋" w:cs="仿宋"/>
          <w:sz w:val="32"/>
          <w:szCs w:val="32"/>
        </w:rPr>
        <w:t>29</w:t>
      </w:r>
      <w:r w:rsidRPr="00714D8D">
        <w:rPr>
          <w:rFonts w:ascii="仿宋" w:eastAsia="仿宋" w:hAnsi="仿宋" w:cs="仿宋" w:hint="eastAsia"/>
          <w:sz w:val="32"/>
          <w:szCs w:val="32"/>
        </w:rPr>
        <w:t>人，其中教授</w:t>
      </w:r>
      <w:r w:rsidRPr="00714D8D">
        <w:rPr>
          <w:rFonts w:ascii="仿宋" w:eastAsia="仿宋" w:hAnsi="仿宋" w:cs="仿宋"/>
          <w:sz w:val="32"/>
          <w:szCs w:val="32"/>
        </w:rPr>
        <w:t>1</w:t>
      </w:r>
      <w:r w:rsidRPr="00714D8D">
        <w:rPr>
          <w:rFonts w:ascii="仿宋" w:eastAsia="仿宋" w:hAnsi="仿宋" w:cs="仿宋" w:hint="eastAsia"/>
          <w:sz w:val="32"/>
          <w:szCs w:val="32"/>
        </w:rPr>
        <w:t>人、副教授</w:t>
      </w:r>
      <w:r w:rsidRPr="00714D8D">
        <w:rPr>
          <w:rFonts w:ascii="仿宋" w:eastAsia="仿宋" w:hAnsi="仿宋" w:cs="仿宋"/>
          <w:sz w:val="32"/>
          <w:szCs w:val="32"/>
        </w:rPr>
        <w:t>10</w:t>
      </w:r>
      <w:r w:rsidRPr="00714D8D">
        <w:rPr>
          <w:rFonts w:ascii="仿宋" w:eastAsia="仿宋" w:hAnsi="仿宋" w:cs="仿宋" w:hint="eastAsia"/>
          <w:sz w:val="32"/>
          <w:szCs w:val="32"/>
        </w:rPr>
        <w:t>人、讲师</w:t>
      </w:r>
      <w:r w:rsidRPr="00714D8D">
        <w:rPr>
          <w:rFonts w:ascii="仿宋" w:eastAsia="仿宋" w:hAnsi="仿宋" w:cs="仿宋"/>
          <w:sz w:val="32"/>
          <w:szCs w:val="32"/>
        </w:rPr>
        <w:t>11</w:t>
      </w:r>
      <w:r w:rsidRPr="00714D8D">
        <w:rPr>
          <w:rFonts w:ascii="仿宋" w:eastAsia="仿宋" w:hAnsi="仿宋" w:cs="仿宋" w:hint="eastAsia"/>
          <w:sz w:val="32"/>
          <w:szCs w:val="32"/>
        </w:rPr>
        <w:t>人、助教</w:t>
      </w:r>
      <w:r w:rsidRPr="00714D8D">
        <w:rPr>
          <w:rFonts w:ascii="仿宋" w:eastAsia="仿宋" w:hAnsi="仿宋" w:cs="仿宋"/>
          <w:sz w:val="32"/>
          <w:szCs w:val="32"/>
        </w:rPr>
        <w:t>7</w:t>
      </w:r>
      <w:r w:rsidRPr="00714D8D">
        <w:rPr>
          <w:rFonts w:ascii="仿宋" w:eastAsia="仿宋" w:hAnsi="仿宋" w:cs="仿宋" w:hint="eastAsia"/>
          <w:sz w:val="32"/>
          <w:szCs w:val="32"/>
        </w:rPr>
        <w:t>人，其中博士</w:t>
      </w:r>
      <w:r w:rsidRPr="00714D8D">
        <w:rPr>
          <w:rFonts w:ascii="仿宋" w:eastAsia="仿宋" w:hAnsi="仿宋" w:cs="仿宋"/>
          <w:sz w:val="32"/>
          <w:szCs w:val="32"/>
        </w:rPr>
        <w:t>1</w:t>
      </w:r>
      <w:r w:rsidRPr="00714D8D">
        <w:rPr>
          <w:rFonts w:ascii="仿宋" w:eastAsia="仿宋" w:hAnsi="仿宋" w:cs="仿宋" w:hint="eastAsia"/>
          <w:sz w:val="32"/>
          <w:szCs w:val="32"/>
        </w:rPr>
        <w:t>人、硕士研究生</w:t>
      </w:r>
      <w:r w:rsidRPr="00714D8D">
        <w:rPr>
          <w:rFonts w:ascii="仿宋" w:eastAsia="仿宋" w:hAnsi="仿宋" w:cs="仿宋"/>
          <w:sz w:val="32"/>
          <w:szCs w:val="32"/>
        </w:rPr>
        <w:t>12</w:t>
      </w:r>
      <w:r w:rsidRPr="00714D8D">
        <w:rPr>
          <w:rFonts w:ascii="仿宋" w:eastAsia="仿宋" w:hAnsi="仿宋" w:cs="仿宋" w:hint="eastAsia"/>
          <w:sz w:val="32"/>
          <w:szCs w:val="32"/>
        </w:rPr>
        <w:t>人，这支队伍年龄、职称、学历结构较为合理。兼职教师</w:t>
      </w:r>
      <w:r w:rsidRPr="00714D8D">
        <w:rPr>
          <w:rFonts w:ascii="仿宋" w:eastAsia="仿宋" w:hAnsi="仿宋" w:cs="仿宋"/>
          <w:sz w:val="32"/>
          <w:szCs w:val="32"/>
        </w:rPr>
        <w:t>31</w:t>
      </w:r>
      <w:r w:rsidRPr="00714D8D">
        <w:rPr>
          <w:rFonts w:ascii="仿宋" w:eastAsia="仿宋" w:hAnsi="仿宋" w:cs="仿宋" w:hint="eastAsia"/>
          <w:sz w:val="32"/>
          <w:szCs w:val="32"/>
        </w:rPr>
        <w:t>名，能够满足正常的教学需求。</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根据音乐舞蹈学院专业的特色要求，近年来学院继续加强专业与行业、企业的深度融合，校企互兼互聘，实施“一岗双师”。同时，学院还加强引进行业带头人，并从政策、资金和人员上给予更好的支持。其中，学院专业带头人著名女高音歌唱家、广东省文联副主席崔峥嵘，通过承担项目研究、讲座、授课、指导青年教师等方式为学院发展发挥作用。而校内专业带头人李贞做出了不少成果贡献，且其本人还在声乐教学和校内外各级各类声乐表演的舞台上十分活跃，多次获评学校“优秀教师”、“教学优秀奖”，并获得全国声乐比赛“孔雀杯”银奖等。</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音乐舞蹈学院在</w:t>
      </w:r>
      <w:r w:rsidRPr="00714D8D">
        <w:rPr>
          <w:rFonts w:ascii="仿宋" w:eastAsia="仿宋" w:hAnsi="仿宋" w:cs="仿宋"/>
          <w:sz w:val="32"/>
          <w:szCs w:val="32"/>
        </w:rPr>
        <w:t>2016</w:t>
      </w:r>
      <w:r w:rsidRPr="00714D8D">
        <w:rPr>
          <w:rFonts w:ascii="仿宋" w:eastAsia="仿宋" w:hAnsi="仿宋" w:cs="仿宋" w:hint="eastAsia"/>
          <w:sz w:val="32"/>
          <w:szCs w:val="32"/>
        </w:rPr>
        <w:t>年逐步实施了骨干教师“一师双岗”计划，安排骨干教师定期到涂鸦文化传媒、励丰灯光音响等企业一线参与项目开发。同时，制定了《骨干教师聘任与考核细则》，从而提高了骨干教师的培养数量和质量保证充分发挥骨干教师在教学改革中的模范带头作用。到</w:t>
      </w:r>
      <w:r w:rsidRPr="00714D8D">
        <w:rPr>
          <w:rFonts w:ascii="仿宋" w:eastAsia="仿宋" w:hAnsi="仿宋" w:cs="仿宋"/>
          <w:sz w:val="32"/>
          <w:szCs w:val="32"/>
        </w:rPr>
        <w:t>2016</w:t>
      </w:r>
      <w:r w:rsidRPr="00714D8D">
        <w:rPr>
          <w:rFonts w:ascii="仿宋" w:eastAsia="仿宋" w:hAnsi="仿宋" w:cs="仿宋" w:hint="eastAsia"/>
          <w:sz w:val="32"/>
          <w:szCs w:val="32"/>
        </w:rPr>
        <w:t>年初，音乐舞蹈学院骨干教师已提升到</w:t>
      </w:r>
      <w:r w:rsidRPr="00714D8D">
        <w:rPr>
          <w:rFonts w:ascii="仿宋" w:eastAsia="仿宋" w:hAnsi="仿宋" w:cs="仿宋"/>
          <w:sz w:val="32"/>
          <w:szCs w:val="32"/>
        </w:rPr>
        <w:t>6</w:t>
      </w:r>
      <w:r w:rsidRPr="00714D8D">
        <w:rPr>
          <w:rFonts w:ascii="仿宋" w:eastAsia="仿宋" w:hAnsi="仿宋" w:cs="仿宋" w:hint="eastAsia"/>
          <w:sz w:val="32"/>
          <w:szCs w:val="32"/>
        </w:rPr>
        <w:t>名，且多为专业素质过硬的中青年教师。</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3.</w:t>
      </w:r>
      <w:r w:rsidRPr="00714D8D">
        <w:rPr>
          <w:rFonts w:ascii="仿宋" w:eastAsia="仿宋" w:hAnsi="仿宋" w:cs="仿宋" w:hint="eastAsia"/>
          <w:sz w:val="32"/>
          <w:szCs w:val="32"/>
        </w:rPr>
        <w:t>校企合作与社会服务功能建设成效</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近年来，音乐舞蹈学院积极与广东省演出业协会合作，在师资聘请、学生实习、社会服务、资源整合等方面开展了多项深度合作。同时，与长隆集团、锐丰音响、励丰灯光音响、涂鸦文化传媒、南方传媒、陈小奇音乐工作室等多家行业名企保持长期合作，引企入校，送教下企业。在合作共建的“校中厂”中完成了部分实践课程的教学以及音乐制作全流程的实践教学和体验；在合作共建的“厂中校”中完成了表演艺术和舞台灯光音响等部分实训课程的教学和真实工作岗位的全接触、全体验，工学结合，合力育人。截止到</w:t>
      </w:r>
      <w:r w:rsidRPr="00714D8D">
        <w:rPr>
          <w:rFonts w:ascii="仿宋" w:eastAsia="仿宋" w:hAnsi="仿宋" w:cs="仿宋"/>
          <w:sz w:val="32"/>
          <w:szCs w:val="32"/>
        </w:rPr>
        <w:t>2016</w:t>
      </w:r>
      <w:r w:rsidRPr="00714D8D">
        <w:rPr>
          <w:rFonts w:ascii="仿宋" w:eastAsia="仿宋" w:hAnsi="仿宋" w:cs="仿宋" w:hint="eastAsia"/>
          <w:sz w:val="32"/>
          <w:szCs w:val="32"/>
        </w:rPr>
        <w:t>年</w:t>
      </w:r>
      <w:r w:rsidRPr="00714D8D">
        <w:rPr>
          <w:rFonts w:ascii="仿宋" w:eastAsia="仿宋" w:hAnsi="仿宋" w:cs="仿宋"/>
          <w:sz w:val="32"/>
          <w:szCs w:val="32"/>
        </w:rPr>
        <w:t>5</w:t>
      </w:r>
      <w:r w:rsidRPr="00714D8D">
        <w:rPr>
          <w:rFonts w:ascii="仿宋" w:eastAsia="仿宋" w:hAnsi="仿宋" w:cs="仿宋" w:hint="eastAsia"/>
          <w:sz w:val="32"/>
          <w:szCs w:val="32"/>
        </w:rPr>
        <w:t>月，音乐舞蹈学院与合作企业，以及珠海、东莞、河源等地文化馆和大剧院合作，共建了</w:t>
      </w:r>
      <w:r w:rsidRPr="00714D8D">
        <w:rPr>
          <w:rFonts w:ascii="仿宋" w:eastAsia="仿宋" w:hAnsi="仿宋" w:cs="仿宋"/>
          <w:sz w:val="32"/>
          <w:szCs w:val="32"/>
        </w:rPr>
        <w:t>18</w:t>
      </w:r>
      <w:r w:rsidRPr="00714D8D">
        <w:rPr>
          <w:rFonts w:ascii="仿宋" w:eastAsia="仿宋" w:hAnsi="仿宋" w:cs="仿宋" w:hint="eastAsia"/>
          <w:sz w:val="32"/>
          <w:szCs w:val="32"/>
        </w:rPr>
        <w:t>个高质量校外实习、实践基地。</w:t>
      </w:r>
    </w:p>
    <w:p w:rsidR="001A531F" w:rsidRPr="00714D8D" w:rsidRDefault="001A531F" w:rsidP="007704A2">
      <w:pPr>
        <w:ind w:firstLineChars="200" w:firstLine="31680"/>
        <w:rPr>
          <w:rFonts w:ascii="仿宋" w:eastAsia="仿宋" w:hAnsi="仿宋" w:cs="Times New Roman"/>
          <w:b/>
          <w:bCs/>
          <w:sz w:val="32"/>
          <w:szCs w:val="32"/>
        </w:rPr>
      </w:pPr>
      <w:r w:rsidRPr="00714D8D">
        <w:rPr>
          <w:rFonts w:ascii="仿宋" w:eastAsia="仿宋" w:hAnsi="仿宋" w:cs="仿宋" w:hint="eastAsia"/>
          <w:sz w:val="32"/>
          <w:szCs w:val="32"/>
        </w:rPr>
        <w:t>依托“</w:t>
      </w:r>
      <w:r w:rsidRPr="00714D8D">
        <w:rPr>
          <w:rFonts w:ascii="仿宋" w:eastAsia="仿宋" w:hAnsi="仿宋" w:cs="仿宋"/>
          <w:sz w:val="32"/>
          <w:szCs w:val="32"/>
        </w:rPr>
        <w:t>A</w:t>
      </w:r>
      <w:r w:rsidRPr="00714D8D">
        <w:rPr>
          <w:rFonts w:ascii="仿宋" w:eastAsia="仿宋" w:hAnsi="仿宋" w:cs="仿宋" w:hint="eastAsia"/>
          <w:sz w:val="32"/>
          <w:szCs w:val="32"/>
        </w:rPr>
        <w:t>艺术中心”的投入使用，学院在</w:t>
      </w:r>
      <w:r w:rsidRPr="00714D8D">
        <w:rPr>
          <w:rFonts w:ascii="仿宋" w:eastAsia="仿宋" w:hAnsi="仿宋" w:cs="仿宋"/>
          <w:sz w:val="32"/>
          <w:szCs w:val="32"/>
        </w:rPr>
        <w:t>2016</w:t>
      </w:r>
      <w:r w:rsidRPr="00714D8D">
        <w:rPr>
          <w:rFonts w:ascii="仿宋" w:eastAsia="仿宋" w:hAnsi="仿宋" w:cs="仿宋" w:hint="eastAsia"/>
          <w:sz w:val="32"/>
          <w:szCs w:val="32"/>
        </w:rPr>
        <w:t>年充分发挥了其在项目教学、艺术实践、社会培训、职业技能鉴定等方面的功能，成功同广东电视台、网易、涂鸦音乐传播公司等一线音乐表演团体实现校企合作，共同完成了一定数量的项目任务，实现校企共同培养人才的目标。该平台打造了以本专业学生为主的</w:t>
      </w:r>
      <w:r w:rsidRPr="00714D8D">
        <w:rPr>
          <w:rFonts w:ascii="仿宋" w:eastAsia="仿宋" w:hAnsi="仿宋" w:cs="仿宋"/>
          <w:sz w:val="32"/>
          <w:szCs w:val="32"/>
        </w:rPr>
        <w:t>6</w:t>
      </w:r>
      <w:r w:rsidRPr="00714D8D">
        <w:rPr>
          <w:rFonts w:ascii="仿宋" w:eastAsia="仿宋" w:hAnsi="仿宋" w:cs="仿宋" w:hint="eastAsia"/>
          <w:sz w:val="32"/>
          <w:szCs w:val="32"/>
        </w:rPr>
        <w:t>位歌手、</w:t>
      </w:r>
      <w:r w:rsidRPr="00714D8D">
        <w:rPr>
          <w:rFonts w:ascii="仿宋" w:eastAsia="仿宋" w:hAnsi="仿宋" w:cs="仿宋"/>
          <w:sz w:val="32"/>
          <w:szCs w:val="32"/>
        </w:rPr>
        <w:t>8</w:t>
      </w:r>
      <w:r w:rsidRPr="00714D8D">
        <w:rPr>
          <w:rFonts w:ascii="仿宋" w:eastAsia="仿宋" w:hAnsi="仿宋" w:cs="仿宋" w:hint="eastAsia"/>
          <w:sz w:val="32"/>
          <w:szCs w:val="32"/>
        </w:rPr>
        <w:t>位词曲人、</w:t>
      </w:r>
      <w:r w:rsidRPr="00714D8D">
        <w:rPr>
          <w:rFonts w:ascii="仿宋" w:eastAsia="仿宋" w:hAnsi="仿宋" w:cs="仿宋"/>
          <w:sz w:val="32"/>
          <w:szCs w:val="32"/>
        </w:rPr>
        <w:t>5</w:t>
      </w:r>
      <w:r w:rsidRPr="00714D8D">
        <w:rPr>
          <w:rFonts w:ascii="仿宋" w:eastAsia="仿宋" w:hAnsi="仿宋" w:cs="仿宋" w:hint="eastAsia"/>
          <w:sz w:val="32"/>
          <w:szCs w:val="32"/>
        </w:rPr>
        <w:t>位音乐制作人、</w:t>
      </w:r>
      <w:r w:rsidRPr="00714D8D">
        <w:rPr>
          <w:rFonts w:ascii="仿宋" w:eastAsia="仿宋" w:hAnsi="仿宋" w:cs="仿宋"/>
          <w:sz w:val="32"/>
          <w:szCs w:val="32"/>
        </w:rPr>
        <w:t>3</w:t>
      </w:r>
      <w:r w:rsidRPr="00714D8D">
        <w:rPr>
          <w:rFonts w:ascii="仿宋" w:eastAsia="仿宋" w:hAnsi="仿宋" w:cs="仿宋" w:hint="eastAsia"/>
          <w:sz w:val="32"/>
          <w:szCs w:val="32"/>
        </w:rPr>
        <w:t>位策划人、</w:t>
      </w:r>
      <w:r w:rsidRPr="00714D8D">
        <w:rPr>
          <w:rFonts w:ascii="仿宋" w:eastAsia="仿宋" w:hAnsi="仿宋" w:cs="仿宋"/>
          <w:sz w:val="32"/>
          <w:szCs w:val="32"/>
        </w:rPr>
        <w:t>33</w:t>
      </w:r>
      <w:r w:rsidRPr="00714D8D">
        <w:rPr>
          <w:rFonts w:ascii="仿宋" w:eastAsia="仿宋" w:hAnsi="仿宋" w:cs="仿宋" w:hint="eastAsia"/>
          <w:sz w:val="32"/>
          <w:szCs w:val="32"/>
        </w:rPr>
        <w:t>首优秀原创音乐作品，以及与之配套的</w:t>
      </w:r>
      <w:r w:rsidRPr="00714D8D">
        <w:rPr>
          <w:rFonts w:ascii="仿宋" w:eastAsia="仿宋" w:hAnsi="仿宋" w:cs="仿宋"/>
          <w:sz w:val="32"/>
          <w:szCs w:val="32"/>
        </w:rPr>
        <w:t>MV</w:t>
      </w:r>
      <w:r w:rsidRPr="00714D8D">
        <w:rPr>
          <w:rFonts w:ascii="仿宋" w:eastAsia="仿宋" w:hAnsi="仿宋" w:cs="仿宋" w:hint="eastAsia"/>
          <w:sz w:val="32"/>
          <w:szCs w:val="32"/>
        </w:rPr>
        <w:t>、微电影、音乐电视等作品制作的导演、制片和企业宣传团队。</w:t>
      </w:r>
    </w:p>
    <w:p w:rsidR="001A531F" w:rsidRPr="00714D8D" w:rsidRDefault="001A531F" w:rsidP="007704A2">
      <w:pPr>
        <w:ind w:firstLineChars="200" w:firstLine="31680"/>
        <w:outlineLvl w:val="1"/>
        <w:rPr>
          <w:rFonts w:ascii="仿宋" w:eastAsia="仿宋" w:hAnsi="仿宋" w:cs="Times New Roman"/>
          <w:b/>
          <w:bCs/>
          <w:sz w:val="32"/>
          <w:szCs w:val="32"/>
        </w:rPr>
      </w:pPr>
      <w:bookmarkStart w:id="4" w:name="_Toc5080"/>
      <w:bookmarkStart w:id="5" w:name="_Toc486063203"/>
      <w:r w:rsidRPr="00714D8D">
        <w:rPr>
          <w:rFonts w:ascii="仿宋" w:eastAsia="仿宋" w:hAnsi="仿宋" w:cs="仿宋" w:hint="eastAsia"/>
          <w:b/>
          <w:bCs/>
          <w:sz w:val="32"/>
          <w:szCs w:val="32"/>
        </w:rPr>
        <w:t>（二）艺术设计学院</w:t>
      </w:r>
      <w:r w:rsidRPr="00714D8D">
        <w:rPr>
          <w:rFonts w:ascii="仿宋" w:eastAsia="仿宋" w:hAnsi="仿宋" w:cs="仿宋"/>
          <w:b/>
          <w:bCs/>
          <w:sz w:val="32"/>
          <w:szCs w:val="32"/>
        </w:rPr>
        <w:t>——</w:t>
      </w:r>
      <w:r w:rsidRPr="00714D8D">
        <w:rPr>
          <w:rFonts w:ascii="仿宋" w:eastAsia="仿宋" w:hAnsi="仿宋" w:cs="仿宋" w:hint="eastAsia"/>
          <w:b/>
          <w:bCs/>
          <w:sz w:val="32"/>
          <w:szCs w:val="32"/>
        </w:rPr>
        <w:t>“分段递进、项目驱动、双能贯穿”</w:t>
      </w:r>
      <w:bookmarkEnd w:id="4"/>
      <w:bookmarkEnd w:id="5"/>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艺术设计学院下设视觉传达设计系、产品设计系、数码艺术设计系，现有艺术设计、产品艺术设计、影视动画、玉器设计与工艺４个专业，在校学生约</w:t>
      </w:r>
      <w:r w:rsidRPr="00714D8D">
        <w:rPr>
          <w:rFonts w:ascii="仿宋" w:eastAsia="仿宋" w:hAnsi="仿宋" w:cs="仿宋"/>
          <w:sz w:val="32"/>
          <w:szCs w:val="32"/>
        </w:rPr>
        <w:t>900</w:t>
      </w:r>
      <w:r w:rsidRPr="00714D8D">
        <w:rPr>
          <w:rFonts w:ascii="仿宋" w:eastAsia="仿宋" w:hAnsi="仿宋" w:cs="仿宋" w:hint="eastAsia"/>
          <w:sz w:val="32"/>
          <w:szCs w:val="32"/>
        </w:rPr>
        <w:t>人。</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1.</w:t>
      </w:r>
      <w:r w:rsidRPr="00714D8D">
        <w:rPr>
          <w:rFonts w:ascii="仿宋" w:eastAsia="仿宋" w:hAnsi="仿宋" w:cs="仿宋" w:hint="eastAsia"/>
          <w:sz w:val="32"/>
          <w:szCs w:val="32"/>
        </w:rPr>
        <w:t>人才培养模式与课程体系改革成效</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近年来，艺术设计学院根据广东区域经济优势和行业、创意产业岗位能力需求，按照本行业职业标准和人才培养的规格，联合行业企业共同制定基于企业真实工作任务和职业岗位需求的人才培养方案，构建“分段递进、项目驱动、双核贯穿”的“双核协同”人才培养模式。即以职业素质、专业基础、专业核心、课程实战的分段递进课程链，通过虚拟项目、专题项目和企业真实项目，构建“职业核心能力</w:t>
      </w:r>
      <w:r w:rsidRPr="00714D8D">
        <w:rPr>
          <w:rFonts w:ascii="仿宋" w:eastAsia="仿宋" w:hAnsi="仿宋" w:cs="仿宋"/>
          <w:sz w:val="32"/>
          <w:szCs w:val="32"/>
        </w:rPr>
        <w:t>+</w:t>
      </w:r>
      <w:r w:rsidRPr="00714D8D">
        <w:rPr>
          <w:rFonts w:ascii="仿宋" w:eastAsia="仿宋" w:hAnsi="仿宋" w:cs="仿宋" w:hint="eastAsia"/>
          <w:sz w:val="32"/>
          <w:szCs w:val="32"/>
        </w:rPr>
        <w:t>专业核心技能”的双核课程体系，实现职业素质高、就业能力强、发展潜力大的“高强大”的人才培养的目标。</w:t>
      </w:r>
      <w:r w:rsidRPr="00714D8D">
        <w:rPr>
          <w:rFonts w:ascii="仿宋" w:eastAsia="仿宋" w:hAnsi="仿宋" w:cs="仿宋"/>
          <w:sz w:val="32"/>
          <w:szCs w:val="32"/>
        </w:rPr>
        <w:t>2016</w:t>
      </w:r>
      <w:r w:rsidRPr="00714D8D">
        <w:rPr>
          <w:rFonts w:ascii="仿宋" w:eastAsia="仿宋" w:hAnsi="仿宋" w:cs="仿宋" w:hint="eastAsia"/>
          <w:sz w:val="32"/>
          <w:szCs w:val="32"/>
        </w:rPr>
        <w:t>年艺术设计学院深入广告行业调研，了解人才需求，掌握现有人才培养模式存在的问题，完成了</w:t>
      </w:r>
      <w:r w:rsidRPr="00714D8D">
        <w:rPr>
          <w:rFonts w:ascii="仿宋" w:eastAsia="仿宋" w:hAnsi="仿宋" w:cs="仿宋"/>
          <w:sz w:val="32"/>
          <w:szCs w:val="32"/>
        </w:rPr>
        <w:t>2016</w:t>
      </w:r>
      <w:r w:rsidRPr="00714D8D">
        <w:rPr>
          <w:rFonts w:ascii="仿宋" w:eastAsia="仿宋" w:hAnsi="仿宋" w:cs="仿宋" w:hint="eastAsia"/>
          <w:sz w:val="32"/>
          <w:szCs w:val="32"/>
        </w:rPr>
        <w:t>年度艺术设计专业人才需求调研报告撰写。并以此为基础，在专业指导委员会的指导下，完成了艺术设计专业</w:t>
      </w:r>
      <w:r w:rsidRPr="00714D8D">
        <w:rPr>
          <w:rFonts w:ascii="仿宋" w:eastAsia="仿宋" w:hAnsi="仿宋" w:cs="仿宋"/>
          <w:sz w:val="32"/>
          <w:szCs w:val="32"/>
        </w:rPr>
        <w:t>2016</w:t>
      </w:r>
      <w:r w:rsidRPr="00714D8D">
        <w:rPr>
          <w:rFonts w:ascii="仿宋" w:eastAsia="仿宋" w:hAnsi="仿宋" w:cs="仿宋" w:hint="eastAsia"/>
          <w:sz w:val="32"/>
          <w:szCs w:val="32"/>
        </w:rPr>
        <w:t>年人才培养方案的修订，不断修正并实施了“分段递进、项目驱动、双能贯穿”人才培养模式。同时，学院积极寻求国际合作（新西兰），使学生具有更宽泛的视野，拓宽了提升的空间，得到国际交流学习的机会，为我校学生找到了更好的提升平台，艺术设计专业国际合作迈出关键而有实质意义的一步。</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根据艺术设计专业对应职业岗位需求，完善“专业核心技能</w:t>
      </w:r>
      <w:r w:rsidRPr="00714D8D">
        <w:rPr>
          <w:rFonts w:ascii="仿宋" w:eastAsia="仿宋" w:hAnsi="仿宋" w:cs="仿宋"/>
          <w:sz w:val="32"/>
          <w:szCs w:val="32"/>
        </w:rPr>
        <w:t>+</w:t>
      </w:r>
      <w:r w:rsidRPr="00714D8D">
        <w:rPr>
          <w:rFonts w:ascii="仿宋" w:eastAsia="仿宋" w:hAnsi="仿宋" w:cs="仿宋" w:hint="eastAsia"/>
          <w:sz w:val="32"/>
          <w:szCs w:val="32"/>
        </w:rPr>
        <w:t>职业核心能力”的“双核”</w:t>
      </w:r>
      <w:r w:rsidRPr="00714D8D">
        <w:rPr>
          <w:rFonts w:ascii="仿宋" w:eastAsia="仿宋" w:hAnsi="仿宋" w:cs="仿宋"/>
          <w:sz w:val="32"/>
          <w:szCs w:val="32"/>
        </w:rPr>
        <w:t>4+1</w:t>
      </w:r>
      <w:r w:rsidRPr="00714D8D">
        <w:rPr>
          <w:rFonts w:ascii="仿宋" w:eastAsia="仿宋" w:hAnsi="仿宋" w:cs="仿宋" w:hint="eastAsia"/>
          <w:sz w:val="32"/>
          <w:szCs w:val="32"/>
        </w:rPr>
        <w:t>课程体系。同时利用互联网技术，加大对专业课程资源的建设。校企共建课程，推动优质课程资源共享。《</w:t>
      </w:r>
      <w:r w:rsidRPr="00714D8D">
        <w:rPr>
          <w:rFonts w:ascii="仿宋" w:eastAsia="仿宋" w:hAnsi="仿宋" w:cs="仿宋"/>
          <w:sz w:val="32"/>
          <w:szCs w:val="32"/>
        </w:rPr>
        <w:t>CI</w:t>
      </w:r>
      <w:r w:rsidRPr="00714D8D">
        <w:rPr>
          <w:rFonts w:ascii="仿宋" w:eastAsia="仿宋" w:hAnsi="仿宋" w:cs="仿宋" w:hint="eastAsia"/>
          <w:sz w:val="32"/>
          <w:szCs w:val="32"/>
        </w:rPr>
        <w:t>设计与应用》《广告创意与设计》获得省级精品资源共享课程立项，《产品造型设计》院级精品资源共享课程建设；完成了《广告策划与设计》《图形创意》《包装设计》《产品造型设计》网络课程建设，《商业摄影》《书籍装帧》《电脑辅助设计》《网页设计》等</w:t>
      </w:r>
      <w:r w:rsidRPr="00714D8D">
        <w:rPr>
          <w:rFonts w:ascii="仿宋" w:eastAsia="仿宋" w:hAnsi="仿宋" w:cs="仿宋"/>
          <w:sz w:val="32"/>
          <w:szCs w:val="32"/>
        </w:rPr>
        <w:t>10</w:t>
      </w:r>
      <w:r w:rsidRPr="00714D8D">
        <w:rPr>
          <w:rFonts w:ascii="仿宋" w:eastAsia="仿宋" w:hAnsi="仿宋" w:cs="仿宋" w:hint="eastAsia"/>
          <w:sz w:val="32"/>
          <w:szCs w:val="32"/>
        </w:rPr>
        <w:t>门课程标准制定工作；完成了“十二五”职业教育国家规划教材选题申报表（新编书目），《美术欣赏》教材编写出版样书，《</w:t>
      </w:r>
      <w:r w:rsidRPr="00714D8D">
        <w:rPr>
          <w:rFonts w:ascii="仿宋" w:eastAsia="仿宋" w:hAnsi="仿宋" w:cs="仿宋"/>
          <w:sz w:val="32"/>
          <w:szCs w:val="32"/>
        </w:rPr>
        <w:t>CI</w:t>
      </w:r>
      <w:r w:rsidRPr="00714D8D">
        <w:rPr>
          <w:rFonts w:ascii="仿宋" w:eastAsia="仿宋" w:hAnsi="仿宋" w:cs="仿宋" w:hint="eastAsia"/>
          <w:sz w:val="32"/>
          <w:szCs w:val="32"/>
        </w:rPr>
        <w:t>设计与应用》，出版样书《玉器纹样设计》、《包装设计》课程讲义；在调研和征求行业企业专家意见的基础上，形成了艺术设计专业教学资源库建设方案，初步完成专业课程资源子库建设。</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2.</w:t>
      </w:r>
      <w:r w:rsidRPr="00714D8D">
        <w:rPr>
          <w:rFonts w:ascii="仿宋" w:eastAsia="仿宋" w:hAnsi="仿宋" w:cs="仿宋" w:hint="eastAsia"/>
          <w:sz w:val="32"/>
          <w:szCs w:val="32"/>
        </w:rPr>
        <w:t>师资队伍建设情况</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近年来，艺术设计学院继续加强优秀教学团队建设，提升教师能力和素质。目前，艺术设计类专业有专任教师</w:t>
      </w:r>
      <w:r w:rsidRPr="00714D8D">
        <w:rPr>
          <w:rFonts w:ascii="仿宋" w:eastAsia="仿宋" w:hAnsi="仿宋" w:cs="仿宋"/>
          <w:sz w:val="32"/>
          <w:szCs w:val="32"/>
        </w:rPr>
        <w:t>24</w:t>
      </w:r>
      <w:r w:rsidRPr="00714D8D">
        <w:rPr>
          <w:rFonts w:ascii="仿宋" w:eastAsia="仿宋" w:hAnsi="仿宋" w:cs="仿宋" w:hint="eastAsia"/>
          <w:sz w:val="32"/>
          <w:szCs w:val="32"/>
        </w:rPr>
        <w:t>人，“双师”素质教师比例达</w:t>
      </w:r>
      <w:r w:rsidRPr="00714D8D">
        <w:rPr>
          <w:rFonts w:ascii="仿宋" w:eastAsia="仿宋" w:hAnsi="仿宋" w:cs="仿宋"/>
          <w:sz w:val="32"/>
          <w:szCs w:val="32"/>
        </w:rPr>
        <w:t>100%</w:t>
      </w:r>
      <w:r w:rsidRPr="00714D8D">
        <w:rPr>
          <w:rFonts w:ascii="仿宋" w:eastAsia="仿宋" w:hAnsi="仿宋" w:cs="仿宋" w:hint="eastAsia"/>
          <w:sz w:val="32"/>
          <w:szCs w:val="32"/>
        </w:rPr>
        <w:t>，兼职教师</w:t>
      </w:r>
      <w:r w:rsidRPr="00714D8D">
        <w:rPr>
          <w:rFonts w:ascii="仿宋" w:eastAsia="仿宋" w:hAnsi="仿宋" w:cs="仿宋"/>
          <w:sz w:val="32"/>
          <w:szCs w:val="32"/>
        </w:rPr>
        <w:t>24</w:t>
      </w:r>
      <w:r w:rsidRPr="00714D8D">
        <w:rPr>
          <w:rFonts w:ascii="仿宋" w:eastAsia="仿宋" w:hAnsi="仿宋" w:cs="仿宋" w:hint="eastAsia"/>
          <w:sz w:val="32"/>
          <w:szCs w:val="32"/>
        </w:rPr>
        <w:t>人，专兼职教师</w:t>
      </w:r>
      <w:r w:rsidRPr="00714D8D">
        <w:rPr>
          <w:rFonts w:ascii="仿宋" w:eastAsia="仿宋" w:hAnsi="仿宋" w:cs="仿宋"/>
          <w:sz w:val="32"/>
          <w:szCs w:val="32"/>
        </w:rPr>
        <w:t>1:1</w:t>
      </w:r>
      <w:r w:rsidRPr="00714D8D">
        <w:rPr>
          <w:rFonts w:ascii="仿宋" w:eastAsia="仿宋" w:hAnsi="仿宋" w:cs="仿宋" w:hint="eastAsia"/>
          <w:sz w:val="32"/>
          <w:szCs w:val="32"/>
        </w:rPr>
        <w:t>。艺术设计教学团队于</w:t>
      </w:r>
      <w:r w:rsidRPr="00714D8D">
        <w:rPr>
          <w:rFonts w:ascii="仿宋" w:eastAsia="仿宋" w:hAnsi="仿宋" w:cs="仿宋"/>
          <w:sz w:val="32"/>
          <w:szCs w:val="32"/>
        </w:rPr>
        <w:t>2015</w:t>
      </w:r>
      <w:r w:rsidRPr="00714D8D">
        <w:rPr>
          <w:rFonts w:ascii="仿宋" w:eastAsia="仿宋" w:hAnsi="仿宋" w:cs="仿宋" w:hint="eastAsia"/>
          <w:sz w:val="32"/>
          <w:szCs w:val="32"/>
        </w:rPr>
        <w:t>年被评为省级优秀教学团队、省级艺术设计协同创新科研团队。教师实践能力、教科研能力强，专业教师“双师素质”比例达到</w:t>
      </w:r>
      <w:r w:rsidRPr="00714D8D">
        <w:rPr>
          <w:rFonts w:ascii="仿宋" w:eastAsia="仿宋" w:hAnsi="仿宋" w:cs="仿宋"/>
          <w:sz w:val="32"/>
          <w:szCs w:val="32"/>
        </w:rPr>
        <w:t>100%</w:t>
      </w:r>
      <w:r w:rsidRPr="00714D8D">
        <w:rPr>
          <w:rFonts w:ascii="仿宋" w:eastAsia="仿宋" w:hAnsi="仿宋" w:cs="仿宋" w:hint="eastAsia"/>
          <w:sz w:val="32"/>
          <w:szCs w:val="32"/>
        </w:rPr>
        <w:t>。</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艺术设计学院在</w:t>
      </w:r>
      <w:r w:rsidRPr="00714D8D">
        <w:rPr>
          <w:rFonts w:ascii="仿宋" w:eastAsia="仿宋" w:hAnsi="仿宋" w:cs="仿宋"/>
          <w:sz w:val="32"/>
          <w:szCs w:val="32"/>
        </w:rPr>
        <w:t>2016</w:t>
      </w:r>
      <w:r w:rsidRPr="00714D8D">
        <w:rPr>
          <w:rFonts w:ascii="仿宋" w:eastAsia="仿宋" w:hAnsi="仿宋" w:cs="仿宋" w:hint="eastAsia"/>
          <w:sz w:val="32"/>
          <w:szCs w:val="32"/>
        </w:rPr>
        <w:t>年继续实施专业带头人“一岗双师”计划，培养的两名专业带头人有很强的职业教育能力和管理能力，在社会上有较大的影响力，为该专业提出了中长期发展思路与规划，成为专业领航人：王大勇（校内），美术系主任，教授，工艺美术师，硕士。广东省高职教育艺术设计专业指导委员会副主任委员，中国包装联合会设计委员会全国委员，中国包装创意设计大赛评审专家，广东省高职教育新专业评审专家，学院学术委员会委员；陈达（校外），广州市纵横天地人广告策划有限公司设计总监。香港大学经济管理研究生毕业，广东省政府绩效研究会副秘书长、华南理工大学食品产业研究所副所长、中国民族文化艺术促进会专家委员、资深策划人、营销专家、投资战略家。两位专业带头人带领教学团队开展艺术设计专业人才调研、行业分析调研，开展人才培养方案修订，完成艺术设计专业人才调研报告，行业分析调研报告，</w:t>
      </w:r>
      <w:r w:rsidRPr="00714D8D">
        <w:rPr>
          <w:rFonts w:ascii="仿宋" w:eastAsia="仿宋" w:hAnsi="仿宋" w:cs="仿宋"/>
          <w:sz w:val="32"/>
          <w:szCs w:val="32"/>
        </w:rPr>
        <w:t xml:space="preserve"> 2016</w:t>
      </w:r>
      <w:r w:rsidRPr="00714D8D">
        <w:rPr>
          <w:rFonts w:ascii="仿宋" w:eastAsia="仿宋" w:hAnsi="仿宋" w:cs="仿宋" w:hint="eastAsia"/>
          <w:sz w:val="32"/>
          <w:szCs w:val="32"/>
        </w:rPr>
        <w:t>级人才培养方案的修订。制定教学团队建设规划，参与校内外实训室建设，完成广东省大学生校外实践教学基地建设与验收；申报省级精品开发课程</w:t>
      </w:r>
      <w:r w:rsidRPr="00714D8D">
        <w:rPr>
          <w:rFonts w:ascii="仿宋" w:eastAsia="仿宋" w:hAnsi="仿宋" w:cs="仿宋"/>
          <w:sz w:val="32"/>
          <w:szCs w:val="32"/>
        </w:rPr>
        <w:t>1</w:t>
      </w:r>
      <w:r w:rsidRPr="00714D8D">
        <w:rPr>
          <w:rFonts w:ascii="仿宋" w:eastAsia="仿宋" w:hAnsi="仿宋" w:cs="仿宋" w:hint="eastAsia"/>
          <w:sz w:val="32"/>
          <w:szCs w:val="32"/>
        </w:rPr>
        <w:t>门、网络课程</w:t>
      </w:r>
      <w:r w:rsidRPr="00714D8D">
        <w:rPr>
          <w:rFonts w:ascii="仿宋" w:eastAsia="仿宋" w:hAnsi="仿宋" w:cs="仿宋"/>
          <w:sz w:val="32"/>
          <w:szCs w:val="32"/>
        </w:rPr>
        <w:t>1</w:t>
      </w:r>
      <w:r w:rsidRPr="00714D8D">
        <w:rPr>
          <w:rFonts w:ascii="仿宋" w:eastAsia="仿宋" w:hAnsi="仿宋" w:cs="仿宋" w:hint="eastAsia"/>
          <w:sz w:val="32"/>
          <w:szCs w:val="32"/>
        </w:rPr>
        <w:t>门、制定课程标准各</w:t>
      </w:r>
      <w:r w:rsidRPr="00714D8D">
        <w:rPr>
          <w:rFonts w:ascii="仿宋" w:eastAsia="仿宋" w:hAnsi="仿宋" w:cs="仿宋"/>
          <w:sz w:val="32"/>
          <w:szCs w:val="32"/>
        </w:rPr>
        <w:t>2</w:t>
      </w:r>
      <w:r w:rsidRPr="00714D8D">
        <w:rPr>
          <w:rFonts w:ascii="仿宋" w:eastAsia="仿宋" w:hAnsi="仿宋" w:cs="仿宋" w:hint="eastAsia"/>
          <w:sz w:val="32"/>
          <w:szCs w:val="32"/>
        </w:rPr>
        <w:t>门；指导</w:t>
      </w:r>
      <w:r w:rsidRPr="00714D8D">
        <w:rPr>
          <w:rFonts w:ascii="仿宋" w:eastAsia="仿宋" w:hAnsi="仿宋" w:cs="仿宋"/>
          <w:sz w:val="32"/>
          <w:szCs w:val="32"/>
        </w:rPr>
        <w:t>2</w:t>
      </w:r>
      <w:r w:rsidRPr="00714D8D">
        <w:rPr>
          <w:rFonts w:ascii="仿宋" w:eastAsia="仿宋" w:hAnsi="仿宋" w:cs="仿宋" w:hint="eastAsia"/>
          <w:sz w:val="32"/>
          <w:szCs w:val="32"/>
        </w:rPr>
        <w:t>名青年教师，青年教师参加广东省艺术设计创意学年说课大赛银奖；参加社会实践完成校企项目</w:t>
      </w:r>
      <w:r w:rsidRPr="00714D8D">
        <w:rPr>
          <w:rFonts w:ascii="仿宋" w:eastAsia="仿宋" w:hAnsi="仿宋" w:cs="仿宋"/>
          <w:sz w:val="32"/>
          <w:szCs w:val="32"/>
        </w:rPr>
        <w:t>4</w:t>
      </w:r>
      <w:r w:rsidRPr="00714D8D">
        <w:rPr>
          <w:rFonts w:ascii="仿宋" w:eastAsia="仿宋" w:hAnsi="仿宋" w:cs="仿宋" w:hint="eastAsia"/>
          <w:sz w:val="32"/>
          <w:szCs w:val="32"/>
        </w:rPr>
        <w:t>项，在企业累计实践时间达</w:t>
      </w:r>
      <w:r w:rsidRPr="00714D8D">
        <w:rPr>
          <w:rFonts w:ascii="仿宋" w:eastAsia="仿宋" w:hAnsi="仿宋" w:cs="仿宋"/>
          <w:sz w:val="32"/>
          <w:szCs w:val="32"/>
        </w:rPr>
        <w:t>2</w:t>
      </w:r>
      <w:r w:rsidRPr="00714D8D">
        <w:rPr>
          <w:rFonts w:ascii="仿宋" w:eastAsia="仿宋" w:hAnsi="仿宋" w:cs="仿宋" w:hint="eastAsia"/>
          <w:sz w:val="32"/>
          <w:szCs w:val="32"/>
        </w:rPr>
        <w:t>个月。同时，在教学团队建设过程中，学院选拔了</w:t>
      </w:r>
      <w:r w:rsidRPr="00714D8D">
        <w:rPr>
          <w:rFonts w:ascii="仿宋" w:eastAsia="仿宋" w:hAnsi="仿宋" w:cs="仿宋"/>
          <w:sz w:val="32"/>
          <w:szCs w:val="32"/>
        </w:rPr>
        <w:t>3</w:t>
      </w:r>
      <w:r w:rsidRPr="00714D8D">
        <w:rPr>
          <w:rFonts w:ascii="仿宋" w:eastAsia="仿宋" w:hAnsi="仿宋" w:cs="仿宋" w:hint="eastAsia"/>
          <w:sz w:val="32"/>
          <w:szCs w:val="32"/>
        </w:rPr>
        <w:t>名骨干教师并开展后续培养。骨干教师到新西兰、台湾、江苏、上海等地学习交流和培训，专业能力得到提升；骨干教师参与完成校内外实践教学基地建及人才培养方案修订；获得</w:t>
      </w:r>
      <w:r w:rsidRPr="00714D8D">
        <w:rPr>
          <w:rFonts w:ascii="仿宋" w:eastAsia="仿宋" w:hAnsi="仿宋" w:cs="仿宋"/>
          <w:sz w:val="32"/>
          <w:szCs w:val="32"/>
        </w:rPr>
        <w:t>5</w:t>
      </w:r>
      <w:r w:rsidRPr="00714D8D">
        <w:rPr>
          <w:rFonts w:ascii="仿宋" w:eastAsia="仿宋" w:hAnsi="仿宋" w:cs="仿宋" w:hint="eastAsia"/>
          <w:sz w:val="32"/>
          <w:szCs w:val="32"/>
        </w:rPr>
        <w:t>项专业类的奖项及指导学生获得多项省级设计竞赛奖项，骨干教师到企业实践及完成校企合作项目</w:t>
      </w:r>
      <w:r w:rsidRPr="00714D8D">
        <w:rPr>
          <w:rFonts w:ascii="仿宋" w:eastAsia="仿宋" w:hAnsi="仿宋" w:cs="仿宋"/>
          <w:sz w:val="32"/>
          <w:szCs w:val="32"/>
        </w:rPr>
        <w:t>12</w:t>
      </w:r>
      <w:r w:rsidRPr="00714D8D">
        <w:rPr>
          <w:rFonts w:ascii="仿宋" w:eastAsia="仿宋" w:hAnsi="仿宋" w:cs="仿宋" w:hint="eastAsia"/>
          <w:sz w:val="32"/>
          <w:szCs w:val="32"/>
        </w:rPr>
        <w:t>项。</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3.</w:t>
      </w:r>
      <w:r w:rsidRPr="00714D8D">
        <w:rPr>
          <w:rFonts w:ascii="仿宋" w:eastAsia="仿宋" w:hAnsi="仿宋" w:cs="仿宋" w:hint="eastAsia"/>
          <w:sz w:val="32"/>
          <w:szCs w:val="32"/>
        </w:rPr>
        <w:t>校企合作与社会服务功能建设成效</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w:t>
      </w:r>
      <w:r w:rsidRPr="00714D8D">
        <w:rPr>
          <w:rFonts w:ascii="仿宋" w:eastAsia="仿宋" w:hAnsi="仿宋" w:cs="仿宋"/>
          <w:sz w:val="32"/>
          <w:szCs w:val="32"/>
        </w:rPr>
        <w:t>1</w:t>
      </w:r>
      <w:r w:rsidRPr="00714D8D">
        <w:rPr>
          <w:rFonts w:ascii="仿宋" w:eastAsia="仿宋" w:hAnsi="仿宋" w:cs="仿宋" w:hint="eastAsia"/>
          <w:sz w:val="32"/>
          <w:szCs w:val="32"/>
        </w:rPr>
        <w:t>）校企合作成效</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近年来，艺术设计学院以现代职业教育理念为指导，积极构建与艺术设计人才培养相适应的校企合作、工学结合运行机制。依托艺术设计协同育人平台，组建以行企业专家为主的专业建设指导委员会，与四会市玉鼎记玉器珠宝有限公司等企业深度合作，成立四会玉雕学院，深化了校企合作运行机制。形成由艺术设计校内外实训中心管理与运行制度</w:t>
      </w:r>
      <w:r w:rsidRPr="00714D8D">
        <w:rPr>
          <w:rFonts w:ascii="仿宋" w:eastAsia="仿宋" w:hAnsi="仿宋" w:cs="仿宋"/>
          <w:sz w:val="32"/>
          <w:szCs w:val="32"/>
        </w:rPr>
        <w:t>17</w:t>
      </w:r>
      <w:r w:rsidRPr="00714D8D">
        <w:rPr>
          <w:rFonts w:ascii="仿宋" w:eastAsia="仿宋" w:hAnsi="仿宋" w:cs="仿宋" w:hint="eastAsia"/>
          <w:sz w:val="32"/>
          <w:szCs w:val="32"/>
        </w:rPr>
        <w:t>个，教学质量考核与保障文件</w:t>
      </w:r>
      <w:r w:rsidRPr="00714D8D">
        <w:rPr>
          <w:rFonts w:ascii="仿宋" w:eastAsia="仿宋" w:hAnsi="仿宋" w:cs="仿宋"/>
          <w:sz w:val="32"/>
          <w:szCs w:val="32"/>
        </w:rPr>
        <w:t>15</w:t>
      </w:r>
      <w:r w:rsidRPr="00714D8D">
        <w:rPr>
          <w:rFonts w:ascii="仿宋" w:eastAsia="仿宋" w:hAnsi="仿宋" w:cs="仿宋" w:hint="eastAsia"/>
          <w:sz w:val="32"/>
          <w:szCs w:val="32"/>
        </w:rPr>
        <w:t>个，专兼职师资、教师企业锻炼等制度文件组成的二级学院校企合作协同育人机制。全面实施各项运行机制实现了校企双方互融互赢，保障校企双方良性互动。</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与四会市玉鼎记玉器珠宝有限公司深度合作实施现代学徒制人才培养，企业提供兼职教师、实训设备及技术，基于“精益求精的工匠精神”理念渗透于人才培养全过程。艺术设计校内外实训中心运行制度推动了实训基地建设，企业投入设备作为校内外实训中心实训资源，进一步保证专业技能训练与考证培训、社会培训、对外技术服务等项目实施。</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专兼结合师资队伍管理制度与文件保障专兼职教师互兼互聘，教学质量考核件保障文件保障人才培养质量。兼职教师入校对</w:t>
      </w:r>
      <w:r w:rsidRPr="00714D8D">
        <w:rPr>
          <w:rFonts w:ascii="仿宋" w:eastAsia="仿宋" w:hAnsi="仿宋" w:cs="仿宋"/>
          <w:sz w:val="32"/>
          <w:szCs w:val="32"/>
        </w:rPr>
        <w:t>1102</w:t>
      </w:r>
      <w:r w:rsidRPr="00714D8D">
        <w:rPr>
          <w:rFonts w:ascii="仿宋" w:eastAsia="仿宋" w:hAnsi="仿宋" w:cs="仿宋" w:hint="eastAsia"/>
          <w:sz w:val="32"/>
          <w:szCs w:val="32"/>
        </w:rPr>
        <w:t>名专业学生进行专业岗前技能培训，</w:t>
      </w:r>
      <w:r w:rsidRPr="00714D8D">
        <w:rPr>
          <w:rFonts w:ascii="仿宋" w:eastAsia="仿宋" w:hAnsi="仿宋" w:cs="仿宋"/>
          <w:sz w:val="32"/>
          <w:szCs w:val="32"/>
        </w:rPr>
        <w:t>151</w:t>
      </w:r>
      <w:r w:rsidRPr="00714D8D">
        <w:rPr>
          <w:rFonts w:ascii="仿宋" w:eastAsia="仿宋" w:hAnsi="仿宋" w:cs="仿宋" w:hint="eastAsia"/>
          <w:sz w:val="32"/>
          <w:szCs w:val="32"/>
        </w:rPr>
        <w:t>名专业学生前往紧密合作企业开展专业岗位的技能学习与训练。专任教师前往企业开展技术服务</w:t>
      </w:r>
      <w:r w:rsidRPr="00714D8D">
        <w:rPr>
          <w:rFonts w:ascii="仿宋" w:eastAsia="仿宋" w:hAnsi="仿宋" w:cs="仿宋"/>
          <w:sz w:val="32"/>
          <w:szCs w:val="32"/>
        </w:rPr>
        <w:t>32</w:t>
      </w:r>
      <w:r w:rsidRPr="00714D8D">
        <w:rPr>
          <w:rFonts w:ascii="仿宋" w:eastAsia="仿宋" w:hAnsi="仿宋" w:cs="仿宋" w:hint="eastAsia"/>
          <w:sz w:val="32"/>
          <w:szCs w:val="32"/>
        </w:rPr>
        <w:t>人次，共计</w:t>
      </w:r>
      <w:r w:rsidRPr="00714D8D">
        <w:rPr>
          <w:rFonts w:ascii="仿宋" w:eastAsia="仿宋" w:hAnsi="仿宋" w:cs="仿宋"/>
          <w:sz w:val="32"/>
          <w:szCs w:val="32"/>
        </w:rPr>
        <w:t>978</w:t>
      </w:r>
      <w:r w:rsidRPr="00714D8D">
        <w:rPr>
          <w:rFonts w:ascii="仿宋" w:eastAsia="仿宋" w:hAnsi="仿宋" w:cs="仿宋" w:hint="eastAsia"/>
          <w:sz w:val="32"/>
          <w:szCs w:val="32"/>
        </w:rPr>
        <w:t>天，为企业提供生产性服务</w:t>
      </w:r>
      <w:r w:rsidRPr="00714D8D">
        <w:rPr>
          <w:rFonts w:ascii="仿宋" w:eastAsia="仿宋" w:hAnsi="仿宋" w:cs="仿宋"/>
          <w:sz w:val="32"/>
          <w:szCs w:val="32"/>
        </w:rPr>
        <w:t>7</w:t>
      </w:r>
      <w:r w:rsidRPr="00714D8D">
        <w:rPr>
          <w:rFonts w:ascii="仿宋" w:eastAsia="仿宋" w:hAnsi="仿宋" w:cs="仿宋" w:hint="eastAsia"/>
          <w:sz w:val="32"/>
          <w:szCs w:val="32"/>
        </w:rPr>
        <w:t>项，到款额</w:t>
      </w:r>
      <w:r w:rsidRPr="00714D8D">
        <w:rPr>
          <w:rFonts w:ascii="仿宋" w:eastAsia="仿宋" w:hAnsi="仿宋" w:cs="仿宋"/>
          <w:sz w:val="32"/>
          <w:szCs w:val="32"/>
        </w:rPr>
        <w:t>4</w:t>
      </w:r>
      <w:r w:rsidRPr="00714D8D">
        <w:rPr>
          <w:rFonts w:ascii="仿宋" w:eastAsia="仿宋" w:hAnsi="仿宋" w:cs="仿宋" w:hint="eastAsia"/>
          <w:sz w:val="32"/>
          <w:szCs w:val="32"/>
        </w:rPr>
        <w:t>万元；专兼职教师合作开发专业核心课程</w:t>
      </w:r>
      <w:r w:rsidRPr="00714D8D">
        <w:rPr>
          <w:rFonts w:ascii="仿宋" w:eastAsia="仿宋" w:hAnsi="仿宋" w:cs="仿宋"/>
          <w:sz w:val="32"/>
          <w:szCs w:val="32"/>
        </w:rPr>
        <w:t>5</w:t>
      </w:r>
      <w:r w:rsidRPr="00714D8D">
        <w:rPr>
          <w:rFonts w:ascii="仿宋" w:eastAsia="仿宋" w:hAnsi="仿宋" w:cs="仿宋" w:hint="eastAsia"/>
          <w:sz w:val="32"/>
          <w:szCs w:val="32"/>
        </w:rPr>
        <w:t>门及配套教材</w:t>
      </w:r>
      <w:r w:rsidRPr="00714D8D">
        <w:rPr>
          <w:rFonts w:ascii="仿宋" w:eastAsia="仿宋" w:hAnsi="仿宋" w:cs="仿宋"/>
          <w:sz w:val="32"/>
          <w:szCs w:val="32"/>
        </w:rPr>
        <w:t>3</w:t>
      </w:r>
      <w:r w:rsidRPr="00714D8D">
        <w:rPr>
          <w:rFonts w:ascii="仿宋" w:eastAsia="仿宋" w:hAnsi="仿宋" w:cs="仿宋" w:hint="eastAsia"/>
          <w:sz w:val="32"/>
          <w:szCs w:val="32"/>
        </w:rPr>
        <w:t>本。相关项目合作实施真正实现了校企教学资源和人员共享。</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利用专业顶岗实习管理平台，实现对企业实习学生学习过程的监控、个性化辅导与学习成果评价，创新校外实践教学管理手段。目前《专题项目设计》、《顶岗实习》、《毕业设计》等课程和项目，通过顶岗实习平台开展教学与监控管理，取得好的成效。</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w:t>
      </w:r>
      <w:r w:rsidRPr="00714D8D">
        <w:rPr>
          <w:rFonts w:ascii="仿宋" w:eastAsia="仿宋" w:hAnsi="仿宋" w:cs="仿宋"/>
          <w:sz w:val="32"/>
          <w:szCs w:val="32"/>
        </w:rPr>
        <w:t>2</w:t>
      </w:r>
      <w:r w:rsidRPr="00714D8D">
        <w:rPr>
          <w:rFonts w:ascii="仿宋" w:eastAsia="仿宋" w:hAnsi="仿宋" w:cs="仿宋" w:hint="eastAsia"/>
          <w:sz w:val="32"/>
          <w:szCs w:val="32"/>
        </w:rPr>
        <w:t>）社会服务功能建设成效</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艺术设计专业引入企业管理模式和项目，通过校内“</w:t>
      </w:r>
      <w:r w:rsidRPr="00714D8D">
        <w:rPr>
          <w:rFonts w:ascii="仿宋" w:eastAsia="仿宋" w:hAnsi="仿宋" w:cs="仿宋"/>
          <w:sz w:val="32"/>
          <w:szCs w:val="32"/>
        </w:rPr>
        <w:t>A</w:t>
      </w:r>
      <w:r w:rsidRPr="00714D8D">
        <w:rPr>
          <w:rFonts w:ascii="仿宋" w:eastAsia="仿宋" w:hAnsi="仿宋" w:cs="仿宋" w:hint="eastAsia"/>
          <w:sz w:val="32"/>
          <w:szCs w:val="32"/>
        </w:rPr>
        <w:t>设计中心”，打造具有创新意识和自我造血功能的生产性实训平台。尝试将传统“岭南文化”与现代“校园文化”导入项目开发中，提高项目的研究价值，深化社会服务。依托</w:t>
      </w:r>
      <w:r w:rsidRPr="00714D8D">
        <w:rPr>
          <w:rFonts w:ascii="仿宋" w:eastAsia="仿宋" w:hAnsi="仿宋" w:cs="仿宋"/>
          <w:sz w:val="32"/>
          <w:szCs w:val="32"/>
        </w:rPr>
        <w:t>A</w:t>
      </w:r>
      <w:r w:rsidRPr="00714D8D">
        <w:rPr>
          <w:rFonts w:ascii="仿宋" w:eastAsia="仿宋" w:hAnsi="仿宋" w:cs="仿宋" w:hint="eastAsia"/>
          <w:sz w:val="32"/>
          <w:szCs w:val="32"/>
        </w:rPr>
        <w:t>设计中心，完成了企业真实项目设计</w:t>
      </w:r>
      <w:r w:rsidRPr="00714D8D">
        <w:rPr>
          <w:rFonts w:ascii="仿宋" w:eastAsia="仿宋" w:hAnsi="仿宋" w:cs="仿宋"/>
          <w:sz w:val="32"/>
          <w:szCs w:val="32"/>
        </w:rPr>
        <w:t>10</w:t>
      </w:r>
      <w:r w:rsidRPr="00714D8D">
        <w:rPr>
          <w:rFonts w:ascii="仿宋" w:eastAsia="仿宋" w:hAnsi="仿宋" w:cs="仿宋" w:hint="eastAsia"/>
          <w:sz w:val="32"/>
          <w:szCs w:val="32"/>
        </w:rPr>
        <w:t>个，组织参加设计大赛活动</w:t>
      </w:r>
      <w:r w:rsidRPr="00714D8D">
        <w:rPr>
          <w:rFonts w:ascii="仿宋" w:eastAsia="仿宋" w:hAnsi="仿宋" w:cs="仿宋"/>
          <w:sz w:val="32"/>
          <w:szCs w:val="32"/>
        </w:rPr>
        <w:t>7</w:t>
      </w:r>
      <w:r w:rsidRPr="00714D8D">
        <w:rPr>
          <w:rFonts w:ascii="仿宋" w:eastAsia="仿宋" w:hAnsi="仿宋" w:cs="仿宋" w:hint="eastAsia"/>
          <w:sz w:val="32"/>
          <w:szCs w:val="32"/>
        </w:rPr>
        <w:t>个，企业项目和设计大赛引入课堂，提高了学生的实践能力，达到校企的深度合作，为企业提供技术服务，加大社会服务能力建设力度。</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学院依托四会玉雕学院面向社会开展各类专业技术培训、提供技术服务。</w:t>
      </w:r>
      <w:r w:rsidRPr="00714D8D">
        <w:rPr>
          <w:rFonts w:ascii="仿宋" w:eastAsia="仿宋" w:hAnsi="仿宋" w:cs="仿宋"/>
          <w:sz w:val="32"/>
          <w:szCs w:val="32"/>
        </w:rPr>
        <w:t>2016</w:t>
      </w:r>
      <w:r w:rsidRPr="00714D8D">
        <w:rPr>
          <w:rFonts w:ascii="仿宋" w:eastAsia="仿宋" w:hAnsi="仿宋" w:cs="仿宋" w:hint="eastAsia"/>
          <w:sz w:val="32"/>
          <w:szCs w:val="32"/>
        </w:rPr>
        <w:t>年四会玉雕学院承担学生顶岗实习人数达</w:t>
      </w:r>
      <w:r w:rsidRPr="00714D8D">
        <w:rPr>
          <w:rFonts w:ascii="仿宋" w:eastAsia="仿宋" w:hAnsi="仿宋" w:cs="仿宋"/>
          <w:sz w:val="32"/>
          <w:szCs w:val="32"/>
        </w:rPr>
        <w:t>287</w:t>
      </w:r>
      <w:r w:rsidRPr="00714D8D">
        <w:rPr>
          <w:rFonts w:ascii="仿宋" w:eastAsia="仿宋" w:hAnsi="仿宋" w:cs="仿宋" w:hint="eastAsia"/>
          <w:sz w:val="32"/>
          <w:szCs w:val="32"/>
        </w:rPr>
        <w:t>人；面向社会开展宝玉石检验员培训、玉雕技术培训、工艺美术培训人数达</w:t>
      </w:r>
      <w:r w:rsidRPr="00714D8D">
        <w:rPr>
          <w:rFonts w:ascii="仿宋" w:eastAsia="仿宋" w:hAnsi="仿宋" w:cs="仿宋"/>
          <w:sz w:val="32"/>
          <w:szCs w:val="32"/>
        </w:rPr>
        <w:t>1038</w:t>
      </w:r>
      <w:r w:rsidRPr="00714D8D">
        <w:rPr>
          <w:rFonts w:ascii="仿宋" w:eastAsia="仿宋" w:hAnsi="仿宋" w:cs="仿宋" w:hint="eastAsia"/>
          <w:sz w:val="32"/>
          <w:szCs w:val="32"/>
        </w:rPr>
        <w:t>人；面向社会开展技术服务，在实践教学中让教师学生直接参加企业项目，完成校企合作项目</w:t>
      </w:r>
      <w:r w:rsidRPr="00714D8D">
        <w:rPr>
          <w:rFonts w:ascii="仿宋" w:eastAsia="仿宋" w:hAnsi="仿宋" w:cs="仿宋"/>
          <w:sz w:val="32"/>
          <w:szCs w:val="32"/>
        </w:rPr>
        <w:t>40</w:t>
      </w:r>
      <w:r w:rsidRPr="00714D8D">
        <w:rPr>
          <w:rFonts w:ascii="仿宋" w:eastAsia="仿宋" w:hAnsi="仿宋" w:cs="仿宋" w:hint="eastAsia"/>
          <w:sz w:val="32"/>
          <w:szCs w:val="32"/>
        </w:rPr>
        <w:t>项；举办市级玉雕技能大赛</w:t>
      </w:r>
      <w:r w:rsidRPr="00714D8D">
        <w:rPr>
          <w:rFonts w:ascii="仿宋" w:eastAsia="仿宋" w:hAnsi="仿宋" w:cs="仿宋"/>
          <w:sz w:val="32"/>
          <w:szCs w:val="32"/>
        </w:rPr>
        <w:t>1</w:t>
      </w:r>
      <w:r w:rsidRPr="00714D8D">
        <w:rPr>
          <w:rFonts w:ascii="仿宋" w:eastAsia="仿宋" w:hAnsi="仿宋" w:cs="仿宋" w:hint="eastAsia"/>
          <w:sz w:val="32"/>
          <w:szCs w:val="32"/>
        </w:rPr>
        <w:t>次；注重成果转化，获得国家外观专利</w:t>
      </w:r>
      <w:r w:rsidRPr="00714D8D">
        <w:rPr>
          <w:rFonts w:ascii="仿宋" w:eastAsia="仿宋" w:hAnsi="仿宋" w:cs="仿宋"/>
          <w:sz w:val="32"/>
          <w:szCs w:val="32"/>
        </w:rPr>
        <w:t>11</w:t>
      </w:r>
      <w:r w:rsidRPr="00714D8D">
        <w:rPr>
          <w:rFonts w:ascii="仿宋" w:eastAsia="仿宋" w:hAnsi="仿宋" w:cs="仿宋" w:hint="eastAsia"/>
          <w:sz w:val="32"/>
          <w:szCs w:val="32"/>
        </w:rPr>
        <w:t>项。</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通过校内“</w:t>
      </w:r>
      <w:r w:rsidRPr="00714D8D">
        <w:rPr>
          <w:rFonts w:ascii="仿宋" w:eastAsia="仿宋" w:hAnsi="仿宋" w:cs="仿宋"/>
          <w:sz w:val="32"/>
          <w:szCs w:val="32"/>
        </w:rPr>
        <w:t>A</w:t>
      </w:r>
      <w:r w:rsidRPr="00714D8D">
        <w:rPr>
          <w:rFonts w:ascii="仿宋" w:eastAsia="仿宋" w:hAnsi="仿宋" w:cs="仿宋" w:hint="eastAsia"/>
          <w:sz w:val="32"/>
          <w:szCs w:val="32"/>
        </w:rPr>
        <w:t>设计中心”，打造具有创新意识和自我造血功能的生产性实训平台。尝试将传统“岭南文化”与现代“校园文化”导入项目开发中，提高项目的研究价值，深化社会服务。依托</w:t>
      </w:r>
      <w:r w:rsidRPr="00714D8D">
        <w:rPr>
          <w:rFonts w:ascii="仿宋" w:eastAsia="仿宋" w:hAnsi="仿宋" w:cs="仿宋"/>
          <w:sz w:val="32"/>
          <w:szCs w:val="32"/>
        </w:rPr>
        <w:t>A</w:t>
      </w:r>
      <w:r w:rsidRPr="00714D8D">
        <w:rPr>
          <w:rFonts w:ascii="仿宋" w:eastAsia="仿宋" w:hAnsi="仿宋" w:cs="仿宋" w:hint="eastAsia"/>
          <w:sz w:val="32"/>
          <w:szCs w:val="32"/>
        </w:rPr>
        <w:t>设计中心，至</w:t>
      </w:r>
      <w:r w:rsidRPr="00714D8D">
        <w:rPr>
          <w:rFonts w:ascii="仿宋" w:eastAsia="仿宋" w:hAnsi="仿宋" w:cs="仿宋"/>
          <w:sz w:val="32"/>
          <w:szCs w:val="32"/>
        </w:rPr>
        <w:t>2016</w:t>
      </w:r>
      <w:r w:rsidRPr="00714D8D">
        <w:rPr>
          <w:rFonts w:ascii="仿宋" w:eastAsia="仿宋" w:hAnsi="仿宋" w:cs="仿宋" w:hint="eastAsia"/>
          <w:sz w:val="32"/>
          <w:szCs w:val="32"/>
        </w:rPr>
        <w:t>年</w:t>
      </w:r>
      <w:r w:rsidRPr="00714D8D">
        <w:rPr>
          <w:rFonts w:ascii="仿宋" w:eastAsia="仿宋" w:hAnsi="仿宋" w:cs="仿宋"/>
          <w:sz w:val="32"/>
          <w:szCs w:val="32"/>
        </w:rPr>
        <w:t>8</w:t>
      </w:r>
      <w:r w:rsidRPr="00714D8D">
        <w:rPr>
          <w:rFonts w:ascii="仿宋" w:eastAsia="仿宋" w:hAnsi="仿宋" w:cs="仿宋" w:hint="eastAsia"/>
          <w:sz w:val="32"/>
          <w:szCs w:val="32"/>
        </w:rPr>
        <w:t>月止，学院学生完成企业真实项目设计</w:t>
      </w:r>
      <w:r w:rsidRPr="00714D8D">
        <w:rPr>
          <w:rFonts w:ascii="仿宋" w:eastAsia="仿宋" w:hAnsi="仿宋" w:cs="仿宋"/>
          <w:sz w:val="32"/>
          <w:szCs w:val="32"/>
        </w:rPr>
        <w:t>10</w:t>
      </w:r>
      <w:r w:rsidRPr="00714D8D">
        <w:rPr>
          <w:rFonts w:ascii="仿宋" w:eastAsia="仿宋" w:hAnsi="仿宋" w:cs="仿宋" w:hint="eastAsia"/>
          <w:sz w:val="32"/>
          <w:szCs w:val="32"/>
        </w:rPr>
        <w:t>项；组织参加设计大赛</w:t>
      </w:r>
      <w:r w:rsidRPr="00714D8D">
        <w:rPr>
          <w:rFonts w:ascii="仿宋" w:eastAsia="仿宋" w:hAnsi="仿宋" w:cs="仿宋"/>
          <w:sz w:val="32"/>
          <w:szCs w:val="32"/>
        </w:rPr>
        <w:t>14</w:t>
      </w:r>
      <w:r w:rsidRPr="00714D8D">
        <w:rPr>
          <w:rFonts w:ascii="仿宋" w:eastAsia="仿宋" w:hAnsi="仿宋" w:cs="仿宋" w:hint="eastAsia"/>
          <w:sz w:val="32"/>
          <w:szCs w:val="32"/>
        </w:rPr>
        <w:t>个，参赛作品上百件，获奖</w:t>
      </w:r>
      <w:r w:rsidRPr="00714D8D">
        <w:rPr>
          <w:rFonts w:ascii="仿宋" w:eastAsia="仿宋" w:hAnsi="仿宋" w:cs="仿宋"/>
          <w:sz w:val="32"/>
          <w:szCs w:val="32"/>
        </w:rPr>
        <w:t>85</w:t>
      </w:r>
      <w:r w:rsidRPr="00714D8D">
        <w:rPr>
          <w:rFonts w:ascii="仿宋" w:eastAsia="仿宋" w:hAnsi="仿宋" w:cs="仿宋" w:hint="eastAsia"/>
          <w:sz w:val="32"/>
          <w:szCs w:val="32"/>
        </w:rPr>
        <w:t>项；获得专利</w:t>
      </w:r>
      <w:r w:rsidRPr="00714D8D">
        <w:rPr>
          <w:rFonts w:ascii="仿宋" w:eastAsia="仿宋" w:hAnsi="仿宋" w:cs="仿宋"/>
          <w:sz w:val="32"/>
          <w:szCs w:val="32"/>
        </w:rPr>
        <w:t>11</w:t>
      </w:r>
      <w:r w:rsidRPr="00714D8D">
        <w:rPr>
          <w:rFonts w:ascii="仿宋" w:eastAsia="仿宋" w:hAnsi="仿宋" w:cs="仿宋" w:hint="eastAsia"/>
          <w:sz w:val="32"/>
          <w:szCs w:val="32"/>
        </w:rPr>
        <w:t>项、知识产权</w:t>
      </w:r>
      <w:r w:rsidRPr="00714D8D">
        <w:rPr>
          <w:rFonts w:ascii="仿宋" w:eastAsia="仿宋" w:hAnsi="仿宋" w:cs="仿宋"/>
          <w:sz w:val="32"/>
          <w:szCs w:val="32"/>
        </w:rPr>
        <w:t>4</w:t>
      </w:r>
      <w:r w:rsidRPr="00714D8D">
        <w:rPr>
          <w:rFonts w:ascii="仿宋" w:eastAsia="仿宋" w:hAnsi="仿宋" w:cs="仿宋" w:hint="eastAsia"/>
          <w:sz w:val="32"/>
          <w:szCs w:val="32"/>
        </w:rPr>
        <w:t>项（表中总数是</w:t>
      </w:r>
      <w:r w:rsidRPr="00714D8D">
        <w:rPr>
          <w:rFonts w:ascii="仿宋" w:eastAsia="仿宋" w:hAnsi="仿宋" w:cs="仿宋"/>
          <w:sz w:val="32"/>
          <w:szCs w:val="32"/>
        </w:rPr>
        <w:t>16</w:t>
      </w:r>
      <w:r w:rsidRPr="00714D8D">
        <w:rPr>
          <w:rFonts w:ascii="仿宋" w:eastAsia="仿宋" w:hAnsi="仿宋" w:cs="仿宋" w:hint="eastAsia"/>
          <w:sz w:val="32"/>
          <w:szCs w:val="32"/>
        </w:rPr>
        <w:t>项）；围绕“岭南文化”和“校园文化”两个主题设计创作，共创作岭南文化元素设计项目</w:t>
      </w:r>
      <w:r w:rsidRPr="00714D8D">
        <w:rPr>
          <w:rFonts w:ascii="仿宋" w:eastAsia="仿宋" w:hAnsi="仿宋" w:cs="仿宋"/>
          <w:sz w:val="32"/>
          <w:szCs w:val="32"/>
        </w:rPr>
        <w:t>34</w:t>
      </w:r>
      <w:r w:rsidRPr="00714D8D">
        <w:rPr>
          <w:rFonts w:ascii="仿宋" w:eastAsia="仿宋" w:hAnsi="仿宋" w:cs="仿宋" w:hint="eastAsia"/>
          <w:sz w:val="32"/>
          <w:szCs w:val="32"/>
        </w:rPr>
        <w:t>项、校园文化元素设计项目</w:t>
      </w:r>
      <w:r w:rsidRPr="00714D8D">
        <w:rPr>
          <w:rFonts w:ascii="仿宋" w:eastAsia="仿宋" w:hAnsi="仿宋" w:cs="仿宋"/>
          <w:sz w:val="32"/>
          <w:szCs w:val="32"/>
        </w:rPr>
        <w:t>14</w:t>
      </w:r>
      <w:r w:rsidRPr="00714D8D">
        <w:rPr>
          <w:rFonts w:ascii="仿宋" w:eastAsia="仿宋" w:hAnsi="仿宋" w:cs="仿宋" w:hint="eastAsia"/>
          <w:sz w:val="32"/>
          <w:szCs w:val="32"/>
        </w:rPr>
        <w:t>项，其中</w:t>
      </w:r>
      <w:r w:rsidRPr="00714D8D">
        <w:rPr>
          <w:rFonts w:ascii="仿宋" w:eastAsia="仿宋" w:hAnsi="仿宋" w:cs="仿宋"/>
          <w:sz w:val="32"/>
          <w:szCs w:val="32"/>
        </w:rPr>
        <w:t>14</w:t>
      </w:r>
      <w:r w:rsidRPr="00714D8D">
        <w:rPr>
          <w:rFonts w:ascii="仿宋" w:eastAsia="仿宋" w:hAnsi="仿宋" w:cs="仿宋" w:hint="eastAsia"/>
          <w:sz w:val="32"/>
          <w:szCs w:val="32"/>
        </w:rPr>
        <w:t>项已被采用。</w:t>
      </w:r>
    </w:p>
    <w:p w:rsidR="001A531F" w:rsidRPr="00714D8D" w:rsidRDefault="001A531F" w:rsidP="007704A2">
      <w:pPr>
        <w:ind w:firstLineChars="200" w:firstLine="31680"/>
        <w:outlineLvl w:val="1"/>
        <w:rPr>
          <w:rFonts w:ascii="仿宋" w:eastAsia="仿宋" w:hAnsi="仿宋" w:cs="Times New Roman"/>
          <w:b/>
          <w:bCs/>
          <w:sz w:val="32"/>
          <w:szCs w:val="32"/>
        </w:rPr>
      </w:pPr>
      <w:bookmarkStart w:id="6" w:name="_Toc24406"/>
      <w:bookmarkStart w:id="7" w:name="_Toc486063204"/>
      <w:r w:rsidRPr="00714D8D">
        <w:rPr>
          <w:rFonts w:ascii="仿宋" w:eastAsia="仿宋" w:hAnsi="仿宋" w:cs="仿宋" w:hint="eastAsia"/>
          <w:b/>
          <w:bCs/>
          <w:sz w:val="32"/>
          <w:szCs w:val="32"/>
        </w:rPr>
        <w:t>（三）基础教育学院</w:t>
      </w:r>
      <w:r w:rsidRPr="00714D8D">
        <w:rPr>
          <w:rFonts w:ascii="仿宋" w:eastAsia="仿宋" w:hAnsi="仿宋" w:cs="仿宋"/>
          <w:b/>
          <w:bCs/>
          <w:sz w:val="32"/>
          <w:szCs w:val="32"/>
        </w:rPr>
        <w:t>——</w:t>
      </w:r>
      <w:r w:rsidRPr="00714D8D">
        <w:rPr>
          <w:rFonts w:ascii="仿宋" w:eastAsia="仿宋" w:hAnsi="仿宋" w:cs="仿宋" w:hint="eastAsia"/>
          <w:b/>
          <w:bCs/>
          <w:sz w:val="32"/>
          <w:szCs w:val="32"/>
        </w:rPr>
        <w:t>“职前职后一体、培养培训并重”</w:t>
      </w:r>
      <w:bookmarkEnd w:id="6"/>
      <w:bookmarkEnd w:id="7"/>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rPr>
        <w:t>基础教育学院位于广州市天河区，分为五山和燕岭两个校区，现有英语教育、美术教育、音乐教育、音乐教育（舞蹈）、初等教育（中文）五个专业方向，全日制在校生</w:t>
      </w:r>
      <w:r w:rsidRPr="00714D8D">
        <w:rPr>
          <w:rFonts w:ascii="仿宋" w:eastAsia="仿宋" w:hAnsi="仿宋" w:cs="仿宋"/>
          <w:sz w:val="32"/>
          <w:szCs w:val="32"/>
        </w:rPr>
        <w:t>3000</w:t>
      </w:r>
      <w:r w:rsidRPr="00714D8D">
        <w:rPr>
          <w:rFonts w:ascii="仿宋" w:eastAsia="仿宋" w:hAnsi="仿宋" w:cs="仿宋" w:hint="eastAsia"/>
          <w:sz w:val="32"/>
          <w:szCs w:val="32"/>
        </w:rPr>
        <w:t>多人，以培养社会各行各业优秀教师为己任，具有鲜明的师范办学特色。其中，音乐教育专业以小学音乐师资为培养目标，面向应届高考毕业生招收既有音乐特长，也有较高文化素养，且致力于音乐教育方向的学生。目前已建设成为省高职教育示范性专业</w:t>
      </w:r>
      <w:r w:rsidRPr="00714D8D">
        <w:rPr>
          <w:rFonts w:ascii="仿宋" w:eastAsia="仿宋" w:hAnsi="仿宋" w:cs="仿宋" w:hint="eastAsia"/>
          <w:sz w:val="32"/>
          <w:szCs w:val="32"/>
          <w:shd w:val="clear" w:color="auto" w:fill="FFFFFF"/>
        </w:rPr>
        <w:t>；音乐教育（舞蹈）专业在音乐教育专业的基础上，于</w:t>
      </w:r>
      <w:r w:rsidRPr="00714D8D">
        <w:rPr>
          <w:rFonts w:ascii="仿宋" w:eastAsia="仿宋" w:hAnsi="仿宋" w:cs="仿宋"/>
          <w:sz w:val="32"/>
          <w:szCs w:val="32"/>
          <w:shd w:val="clear" w:color="auto" w:fill="FFFFFF"/>
        </w:rPr>
        <w:t>2008</w:t>
      </w:r>
      <w:r w:rsidRPr="00714D8D">
        <w:rPr>
          <w:rFonts w:ascii="仿宋" w:eastAsia="仿宋" w:hAnsi="仿宋" w:cs="仿宋" w:hint="eastAsia"/>
          <w:sz w:val="32"/>
          <w:szCs w:val="32"/>
          <w:shd w:val="clear" w:color="auto" w:fill="FFFFFF"/>
        </w:rPr>
        <w:t>年建立，培养小学音乐舞蹈教师的特色专业。本专业全面培养和提高学生的理论水平与专业技能，使其通过科学系统的学习，成为德、智、体、美全面发展的艺术人才；美术教育专业学科办学已有</w:t>
      </w:r>
      <w:r w:rsidRPr="00714D8D">
        <w:rPr>
          <w:rFonts w:ascii="仿宋" w:eastAsia="仿宋" w:hAnsi="仿宋" w:cs="仿宋"/>
          <w:sz w:val="32"/>
          <w:szCs w:val="32"/>
          <w:shd w:val="clear" w:color="auto" w:fill="FFFFFF"/>
        </w:rPr>
        <w:t>20</w:t>
      </w:r>
      <w:r w:rsidRPr="00714D8D">
        <w:rPr>
          <w:rFonts w:ascii="仿宋" w:eastAsia="仿宋" w:hAnsi="仿宋" w:cs="仿宋" w:hint="eastAsia"/>
          <w:sz w:val="32"/>
          <w:szCs w:val="32"/>
          <w:shd w:val="clear" w:color="auto" w:fill="FFFFFF"/>
        </w:rPr>
        <w:t>多年的历史，是广东省示范性专业。</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基础教育学院艺术类教育专业，以“站稳讲台、活跃舞台”为培养目标，强化“职前职后一体、培养培训并重”的专业特色，进一步改革“双核心两课堂、三实习多发展”人才培养模式，继续完善“</w:t>
      </w:r>
      <w:r w:rsidRPr="00714D8D">
        <w:rPr>
          <w:rFonts w:ascii="仿宋" w:eastAsia="仿宋" w:hAnsi="仿宋" w:cs="仿宋"/>
          <w:sz w:val="32"/>
          <w:szCs w:val="32"/>
          <w:shd w:val="clear" w:color="auto" w:fill="FFFFFF"/>
        </w:rPr>
        <w:t>4+1</w:t>
      </w:r>
      <w:r w:rsidRPr="00714D8D">
        <w:rPr>
          <w:rFonts w:ascii="仿宋" w:eastAsia="仿宋" w:hAnsi="仿宋" w:cs="仿宋" w:hint="eastAsia"/>
          <w:sz w:val="32"/>
          <w:szCs w:val="32"/>
          <w:shd w:val="clear" w:color="auto" w:fill="FFFFFF"/>
        </w:rPr>
        <w:t>”模块化课程体系，建设一支高水平的专业教学团队，充分发挥实训基地的开放性和实践性，大力开展艺术类教师培训以服务于社会，将艺术教育专业建设成为特色鲜明、对全国同类专业发展起引领作用的专业。</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sz w:val="32"/>
          <w:szCs w:val="32"/>
          <w:shd w:val="clear" w:color="auto" w:fill="FFFFFF"/>
        </w:rPr>
        <w:t>1.</w:t>
      </w:r>
      <w:r w:rsidRPr="00714D8D">
        <w:rPr>
          <w:rFonts w:ascii="仿宋" w:eastAsia="仿宋" w:hAnsi="仿宋" w:cs="仿宋" w:hint="eastAsia"/>
          <w:sz w:val="32"/>
          <w:szCs w:val="32"/>
          <w:shd w:val="clear" w:color="auto" w:fill="FFFFFF"/>
        </w:rPr>
        <w:t>人才培养模式与课程体系改革成效</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艺术类教育专业根据教育部颁布的《小学教师专业标准》，针对我省基础教育课程改革和实现义务教育均衡化发展的需要，通过社会需求调研明确岗位群及岗位职业能力要求，邀请一线行业专家召开了职业能力分析会，制定了艺术类教育专业职业能力分析表。以培养学生专业核心能力和职业核心能力为目标，构建了大学课堂与小学课堂、第一课堂与第二课堂、常规课堂与舞台实践相结合，教育实习、项目实习、顶岗实习相互补充，多方向、多项目模块课程协同开发的“双核心两课堂、三实习多发展”人才培养模式。立足于“职业性、实践性和开放性”的高职教育理念，致力培养学生的专业核心能力和职业核心能力，注重课堂与实践多样化，打造职业素质高、就业能力强和发展潜力大的“厚德强能、能言善教”的小学艺术教师队伍。</w:t>
      </w:r>
    </w:p>
    <w:p w:rsidR="001A531F" w:rsidRPr="00714D8D" w:rsidRDefault="001A531F" w:rsidP="007704A2">
      <w:pPr>
        <w:ind w:firstLineChars="200" w:firstLine="31680"/>
        <w:rPr>
          <w:rFonts w:ascii="宋体" w:cs="Times New Roman"/>
          <w:sz w:val="24"/>
          <w:szCs w:val="24"/>
          <w:shd w:val="clear" w:color="auto" w:fill="FFFFFF"/>
        </w:rPr>
      </w:pPr>
      <w:r>
        <w:rPr>
          <w:noProof/>
        </w:rPr>
      </w:r>
      <w:r w:rsidRPr="001931E5">
        <w:rPr>
          <w:rFonts w:ascii="宋体" w:cs="Times New Roman"/>
          <w:sz w:val="24"/>
          <w:szCs w:val="24"/>
          <w:shd w:val="clear" w:color="auto" w:fill="FFFFFF"/>
        </w:rPr>
        <w:pict>
          <v:group id="组合 5382" o:spid="_x0000_s1026" style="width:415.3pt;height:223.5pt;mso-position-horizontal-relative:char;mso-position-vertical-relative:line" coordsize="11270,6075">
            <v:rect id="AutoShape 54" o:spid="_x0000_s1027" style="position:absolute;width:11270;height:6075" filled="f" stroked="f">
              <o:lock v:ext="edit" aspectratio="t" text="t"/>
            </v:rect>
            <v:roundrect id="AutoShape 13" o:spid="_x0000_s1028" style="position:absolute;top:4494;width:2400;height:1568;v-text-anchor:middle" arcsize="7136f" fillcolor="#339" stroked="f">
              <v:fill color2="#d4d4e9" rotate="t" angle="90" focus="100%" type="gradient"/>
              <v:textbox style="mso-next-textbox:#AutoShape 13" inset="1.62561mm,.81281mm,1.62561mm,.81281mm">
                <w:txbxContent>
                  <w:p w:rsidR="001A531F" w:rsidRDefault="001A531F" w:rsidP="00DB0E0C">
                    <w:pPr>
                      <w:autoSpaceDE w:val="0"/>
                      <w:autoSpaceDN w:val="0"/>
                      <w:adjustRightInd w:val="0"/>
                      <w:rPr>
                        <w:rFonts w:ascii="Arial" w:hAnsi="Arial" w:cs="Arial"/>
                        <w:b/>
                        <w:bCs/>
                        <w:color w:val="FF0000"/>
                        <w:sz w:val="31"/>
                        <w:szCs w:val="31"/>
                        <w:lang w:val="zh-CN"/>
                      </w:rPr>
                    </w:pPr>
                    <w:r>
                      <w:rPr>
                        <w:rFonts w:ascii="Arial" w:hAnsi="Arial" w:cs="宋体" w:hint="eastAsia"/>
                        <w:b/>
                        <w:bCs/>
                        <w:color w:val="FF0000"/>
                        <w:sz w:val="31"/>
                        <w:szCs w:val="31"/>
                        <w:lang w:val="zh-CN"/>
                      </w:rPr>
                      <w:t>开放性</w:t>
                    </w:r>
                  </w:p>
                </w:txbxContent>
              </v:textbox>
            </v:roundrect>
            <v:roundrect id="AutoShape 10" o:spid="_x0000_s1029" style="position:absolute;top:2195;width:2296;height:1685;v-text-anchor:middle" arcsize="7136f" fillcolor="#099" stroked="f">
              <v:fill color2="#c9e9e9" rotate="t" angle="90" focus="100%" type="gradient"/>
              <v:textbox style="mso-next-textbox:#AutoShape 10" inset="1.62561mm,.81281mm,1.62561mm,.81281mm">
                <w:txbxContent>
                  <w:p w:rsidR="001A531F" w:rsidRDefault="001A531F" w:rsidP="00DB0E0C">
                    <w:pPr>
                      <w:autoSpaceDE w:val="0"/>
                      <w:autoSpaceDN w:val="0"/>
                      <w:adjustRightInd w:val="0"/>
                      <w:rPr>
                        <w:rFonts w:ascii="Arial" w:hAnsi="Arial" w:cs="Arial"/>
                        <w:b/>
                        <w:bCs/>
                        <w:color w:val="FF0000"/>
                        <w:sz w:val="31"/>
                        <w:szCs w:val="31"/>
                        <w:lang w:val="zh-CN"/>
                      </w:rPr>
                    </w:pPr>
                    <w:r>
                      <w:rPr>
                        <w:rFonts w:ascii="Arial" w:hAnsi="Arial" w:cs="宋体" w:hint="eastAsia"/>
                        <w:b/>
                        <w:bCs/>
                        <w:color w:val="FF0000"/>
                        <w:sz w:val="31"/>
                        <w:szCs w:val="31"/>
                        <w:lang w:val="zh-CN"/>
                      </w:rPr>
                      <w:t>实践性</w:t>
                    </w:r>
                  </w:p>
                </w:txbxContent>
              </v:textbox>
            </v:roundrect>
            <v:roundrect id="AutoShape 10" o:spid="_x0000_s1030" style="position:absolute;left:1461;top:1881;width:7618;height:1163;v-text-anchor:middle" arcsize="7136f" fillcolor="#099" stroked="f">
              <v:fill color2="#c9e9e9" rotate="t" angle="90" focus="100%" type="gradient"/>
              <v:textbox inset="1.62561mm,.81281mm,1.62561mm,.81281mm">
                <w:txbxContent>
                  <w:p w:rsidR="001A531F" w:rsidRDefault="001A531F" w:rsidP="00DB0E0C">
                    <w:pPr>
                      <w:autoSpaceDE w:val="0"/>
                      <w:autoSpaceDN w:val="0"/>
                      <w:adjustRightInd w:val="0"/>
                      <w:rPr>
                        <w:rFonts w:ascii="Arial" w:hAnsi="Arial" w:cs="Arial"/>
                        <w:color w:val="333399"/>
                        <w:sz w:val="24"/>
                        <w:szCs w:val="24"/>
                        <w:lang w:val="zh-CN"/>
                      </w:rPr>
                    </w:pPr>
                    <w:r>
                      <w:rPr>
                        <w:rFonts w:ascii="Arial" w:hAnsi="Arial" w:cs="宋体" w:hint="eastAsia"/>
                        <w:color w:val="333399"/>
                        <w:sz w:val="24"/>
                        <w:szCs w:val="24"/>
                        <w:lang w:val="zh-CN"/>
                      </w:rPr>
                      <w:t>两课堂：大学课堂与小学课堂；第一课堂与第二课堂；常规课堂与舞台实践</w:t>
                    </w:r>
                  </w:p>
                </w:txbxContent>
              </v:textbox>
            </v:roundrect>
            <v:roundrect id="AutoShape 13" o:spid="_x0000_s1031" style="position:absolute;left:1461;top:4390;width:7722;height:1685;v-text-anchor:middle" arcsize="7136f" fillcolor="#339" stroked="f">
              <v:fill color2="#d4d4e9" rotate="t" angle="90" focus="100%" type="gradient"/>
              <v:textbox inset="1.62561mm,.81281mm,1.62561mm,.81281mm">
                <w:txbxContent>
                  <w:p w:rsidR="001A531F" w:rsidRDefault="001A531F" w:rsidP="00DB0E0C">
                    <w:pPr>
                      <w:autoSpaceDE w:val="0"/>
                      <w:autoSpaceDN w:val="0"/>
                      <w:adjustRightInd w:val="0"/>
                      <w:rPr>
                        <w:rFonts w:ascii="Arial" w:hAnsi="Arial" w:cs="Arial"/>
                        <w:color w:val="000000"/>
                        <w:sz w:val="23"/>
                        <w:szCs w:val="23"/>
                        <w:lang w:val="zh-CN"/>
                      </w:rPr>
                    </w:pPr>
                  </w:p>
                </w:txbxContent>
              </v:textbox>
            </v:roundrect>
            <v:shapetype id="_x0000_t202" coordsize="21600,21600" o:spt="202" path="m,l,21600r21600,l21600,xe">
              <v:stroke joinstyle="miter"/>
              <v:path gradientshapeok="t" o:connecttype="rect"/>
            </v:shapetype>
            <v:shape id="Text Box 15" o:spid="_x0000_s1032" type="#_x0000_t202" style="position:absolute;left:1565;top:4703;width:7618;height:1128" filled="f" stroked="f">
              <v:textbox style="mso-next-textbox:#Text Box 15" inset="1.62561mm,.81281mm,1.62561mm,.81281mm">
                <w:txbxContent>
                  <w:p w:rsidR="001A531F" w:rsidRDefault="001A531F" w:rsidP="00DB0E0C">
                    <w:pPr>
                      <w:autoSpaceDE w:val="0"/>
                      <w:autoSpaceDN w:val="0"/>
                      <w:adjustRightInd w:val="0"/>
                      <w:rPr>
                        <w:rFonts w:ascii="Arial" w:hAnsi="Arial" w:cs="Arial"/>
                        <w:color w:val="000000"/>
                        <w:sz w:val="24"/>
                        <w:szCs w:val="24"/>
                        <w:lang w:val="zh-CN"/>
                      </w:rPr>
                    </w:pPr>
                    <w:r>
                      <w:rPr>
                        <w:rFonts w:ascii="Arial" w:hAnsi="Arial" w:cs="宋体" w:hint="eastAsia"/>
                        <w:color w:val="000000"/>
                        <w:sz w:val="24"/>
                        <w:szCs w:val="24"/>
                        <w:lang w:val="zh-CN"/>
                      </w:rPr>
                      <w:t>多发展：多发展方向模块课程选择、多项目实践课程选择</w:t>
                    </w:r>
                  </w:p>
                </w:txbxContent>
              </v:textbox>
            </v:shape>
            <v:roundrect id="AutoShape 7" o:spid="_x0000_s1033" style="position:absolute;top:105;width:2296;height:1476;v-text-anchor:middle" arcsize="7136f" fillcolor="#bbe0e3" stroked="f">
              <v:fill color2="#f1f8f9" rotate="t" angle="90" focus="100%" type="gradient"/>
              <v:textbox style="mso-next-textbox:#AutoShape 7" inset="1.62561mm,.81281mm,1.62561mm,.81281mm">
                <w:txbxContent>
                  <w:p w:rsidR="001A531F" w:rsidRDefault="001A531F" w:rsidP="00DB0E0C">
                    <w:pPr>
                      <w:autoSpaceDE w:val="0"/>
                      <w:autoSpaceDN w:val="0"/>
                      <w:adjustRightInd w:val="0"/>
                      <w:rPr>
                        <w:rFonts w:ascii="Arial" w:hAnsi="Arial" w:cs="Arial"/>
                        <w:b/>
                        <w:bCs/>
                        <w:color w:val="FF0000"/>
                        <w:sz w:val="31"/>
                        <w:szCs w:val="31"/>
                        <w:lang w:val="zh-CN"/>
                      </w:rPr>
                    </w:pPr>
                    <w:r>
                      <w:rPr>
                        <w:rFonts w:ascii="Arial" w:hAnsi="Arial" w:cs="宋体" w:hint="eastAsia"/>
                        <w:b/>
                        <w:bCs/>
                        <w:color w:val="FF0000"/>
                        <w:sz w:val="31"/>
                        <w:szCs w:val="31"/>
                        <w:lang w:val="zh-CN"/>
                      </w:rPr>
                      <w:t>职业性</w:t>
                    </w:r>
                  </w:p>
                </w:txbxContent>
              </v:textbox>
            </v:roundrect>
            <v:roundrect id="AutoShape 7" o:spid="_x0000_s1034" style="position:absolute;left:1461;width:7618;height:1685;v-text-anchor:middle" arcsize="7136f" fillcolor="#bbe0e3" stroked="f">
              <v:fill color2="#f1f8f9" rotate="t" angle="90" focus="100%" type="gradient"/>
              <v:textbox inset="1.62561mm,.81281mm,1.62561mm,.81281mm">
                <w:txbxContent>
                  <w:p w:rsidR="001A531F" w:rsidRDefault="001A531F" w:rsidP="00DB0E0C">
                    <w:pPr>
                      <w:autoSpaceDE w:val="0"/>
                      <w:autoSpaceDN w:val="0"/>
                      <w:adjustRightInd w:val="0"/>
                      <w:rPr>
                        <w:rFonts w:ascii="Arial" w:hAnsi="Arial" w:cs="Arial"/>
                        <w:b/>
                        <w:bCs/>
                        <w:color w:val="333399"/>
                        <w:sz w:val="24"/>
                        <w:szCs w:val="24"/>
                        <w:lang w:val="zh-CN"/>
                      </w:rPr>
                    </w:pPr>
                  </w:p>
                  <w:p w:rsidR="001A531F" w:rsidRDefault="001A531F" w:rsidP="00DB0E0C">
                    <w:pPr>
                      <w:autoSpaceDE w:val="0"/>
                      <w:autoSpaceDN w:val="0"/>
                      <w:adjustRightInd w:val="0"/>
                      <w:rPr>
                        <w:rFonts w:ascii="Arial" w:hAnsi="Arial" w:cs="Arial"/>
                        <w:color w:val="333399"/>
                        <w:sz w:val="24"/>
                        <w:szCs w:val="24"/>
                        <w:lang w:val="zh-CN"/>
                      </w:rPr>
                    </w:pPr>
                    <w:r>
                      <w:rPr>
                        <w:rFonts w:ascii="Arial" w:hAnsi="Arial" w:cs="宋体" w:hint="eastAsia"/>
                        <w:b/>
                        <w:bCs/>
                        <w:color w:val="333399"/>
                        <w:sz w:val="24"/>
                        <w:szCs w:val="24"/>
                        <w:lang w:val="zh-CN"/>
                      </w:rPr>
                      <w:t>双核心：</w:t>
                    </w:r>
                    <w:r>
                      <w:rPr>
                        <w:rFonts w:ascii="Arial" w:hAnsi="Arial" w:cs="宋体" w:hint="eastAsia"/>
                        <w:color w:val="333399"/>
                        <w:sz w:val="24"/>
                        <w:szCs w:val="24"/>
                        <w:lang w:val="zh-CN"/>
                      </w:rPr>
                      <w:t>专业核心能力、职业核心能力</w:t>
                    </w:r>
                  </w:p>
                </w:txbxContent>
              </v:textbox>
            </v:roundrect>
            <v:roundrect id="AutoShape 10" o:spid="_x0000_s1035" style="position:absolute;left:1461;top:3135;width:7683;height:1150;v-text-anchor:middle" arcsize="7136f" fillcolor="#099" stroked="f">
              <v:fill color2="#c9e9e9" rotate="t" angle="90" focus="100%" type="gradient"/>
              <v:textbox inset="1.62561mm,.81281mm,1.62561mm,.81281mm">
                <w:txbxContent>
                  <w:p w:rsidR="001A531F" w:rsidRDefault="001A531F" w:rsidP="00093419">
                    <w:pPr>
                      <w:autoSpaceDE w:val="0"/>
                      <w:autoSpaceDN w:val="0"/>
                      <w:adjustRightInd w:val="0"/>
                      <w:jc w:val="left"/>
                      <w:rPr>
                        <w:rFonts w:ascii="Arial" w:hAnsi="Arial" w:cs="Arial"/>
                        <w:b/>
                        <w:bCs/>
                        <w:color w:val="333399"/>
                        <w:sz w:val="24"/>
                        <w:szCs w:val="24"/>
                        <w:lang w:val="zh-CN"/>
                      </w:rPr>
                    </w:pPr>
                  </w:p>
                  <w:p w:rsidR="001A531F" w:rsidRDefault="001A531F" w:rsidP="00DB0E0C">
                    <w:pPr>
                      <w:autoSpaceDE w:val="0"/>
                      <w:autoSpaceDN w:val="0"/>
                      <w:adjustRightInd w:val="0"/>
                      <w:rPr>
                        <w:rFonts w:ascii="Arial" w:hAnsi="Arial" w:cs="Arial"/>
                        <w:color w:val="333399"/>
                        <w:sz w:val="24"/>
                        <w:szCs w:val="24"/>
                        <w:lang w:val="zh-CN"/>
                      </w:rPr>
                    </w:pPr>
                    <w:r>
                      <w:rPr>
                        <w:rFonts w:ascii="Arial" w:hAnsi="Arial" w:cs="宋体" w:hint="eastAsia"/>
                        <w:b/>
                        <w:bCs/>
                        <w:color w:val="333399"/>
                        <w:sz w:val="24"/>
                        <w:szCs w:val="24"/>
                        <w:lang w:val="zh-CN"/>
                      </w:rPr>
                      <w:t>三实习：</w:t>
                    </w:r>
                    <w:r>
                      <w:rPr>
                        <w:rFonts w:ascii="Arial" w:hAnsi="Arial" w:cs="宋体" w:hint="eastAsia"/>
                        <w:color w:val="333399"/>
                        <w:sz w:val="24"/>
                        <w:szCs w:val="24"/>
                        <w:lang w:val="zh-CN"/>
                      </w:rPr>
                      <w:t>教育实习、项目实习、顶岗实习</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36" type="#_x0000_t13" style="position:absolute;left:9079;top:314;width:417;height:5748;v-text-anchor:middle" adj="12688,4019" strokecolor="gray" strokeweight="1.5pt">
              <v:fill opacity="0" color2="gray" o:opacity2=".5" rotate="t" angle="90" focus="100%" type="gradient"/>
              <v:stroke dashstyle="1 1" endcap="round"/>
              <v:textbox style="mso-next-textbox:#AutoShape 3" inset="1.62561mm,.81281mm,1.62561mm,.81281mm">
                <w:txbxContent>
                  <w:p w:rsidR="001A531F" w:rsidRDefault="001A531F" w:rsidP="00DB0E0C">
                    <w:pPr>
                      <w:autoSpaceDE w:val="0"/>
                      <w:autoSpaceDN w:val="0"/>
                      <w:adjustRightInd w:val="0"/>
                      <w:jc w:val="center"/>
                      <w:rPr>
                        <w:rFonts w:ascii="Arial" w:hAnsi="Arial" w:cs="Arial"/>
                        <w:color w:val="000000"/>
                        <w:sz w:val="23"/>
                        <w:szCs w:val="23"/>
                        <w:lang w:val="zh-CN"/>
                      </w:rPr>
                    </w:pPr>
                  </w:p>
                </w:txbxContent>
              </v:textbox>
            </v:shape>
            <v:group id="Group 64" o:spid="_x0000_s1037" style="position:absolute;left:9496;top:209;width:1774;height:5853" coordsize="498,1245">
              <v:shape id="Freeform 11" o:spid="_x0000_s1038" style="position:absolute;left:121;width:233;height:254" coordsize="267,292" o:spt="100" adj="-11796480,,5400" path="al133,,161,3,186,12,209,25,228,42,245,64l257,88r8,28l267,146r-2,29l257,203xe" fillcolor="#bbe0e3" stroked="f">
                <v:fill rotate="t" focus="100%" type="gradient"/>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116,0;140,3;162,10;182,22;199,37;214,56;224,77;231,101;233,127;231,152;224,177;214,197;199,217;182,232;162,244;140,251;116,254;90,251;65,241;45,226;25,206;11,183;3,155;0,127;3,98;11,70;25,47;45,28;65,12;90,3;116,0" o:connectangles="0,0,0,0,0,0,0,0,0,0,0,0,0,0,0,0,0,0,0,0,0,0,0,0,0,0,0,0,0,0,0" textboxrect="0,0,267,292"/>
                <v:handles>
                  <v:h position="@3,#0" polar="10800,10800"/>
                  <v:h position="#2,#1" polar="10800,10800" radiusrange="0,10800"/>
                </v:handles>
                <v:textbox style="mso-next-textbox:#Freeform 11" inset="1.62561mm,.81281mm,1.62561mm,.81281mm">
                  <w:txbxContent>
                    <w:p w:rsidR="001A531F" w:rsidRDefault="001A531F" w:rsidP="00DB0E0C">
                      <w:pPr>
                        <w:autoSpaceDE w:val="0"/>
                        <w:autoSpaceDN w:val="0"/>
                        <w:adjustRightInd w:val="0"/>
                        <w:rPr>
                          <w:rFonts w:ascii="Arial" w:hAnsi="Arial" w:cs="Arial"/>
                          <w:color w:val="000000"/>
                          <w:sz w:val="23"/>
                          <w:szCs w:val="23"/>
                          <w:lang w:val="zh-CN"/>
                        </w:rPr>
                      </w:pPr>
                    </w:p>
                  </w:txbxContent>
                </v:textbox>
              </v:shape>
              <v:shape id="Freeform 12" o:spid="_x0000_s1039" style="position:absolute;top:281;width:498;height:964" coordsize="573,1111" o:spt="100" adj="-11796480,,5400" path="al94,,72,5,50,16,30,32,15,53,4,75l,99,,509r,2l1,516r3,9xe" fillcolor="#bbe0e3" stroked="f">
                <v:fill rotate="t" focus="100%" type="gradient"/>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63,4;26,28;3,65;0,442;1,448;8,462;23,477;49,483;73,478;87,463;92,448;94,436;94,144;117,925;120,931;131,945;151,959;173,964;197,963;222,952;236,937;242,927;242,433;262,436;262,463;264,512;264,576;264,651;264,727;265,803;265,871;265,925;266,931;274,944;291,957;323,964;355,957;373,945;380,931;381,926;405,144;407,436;410,449;420,466;439,478;466,478;484,466;495,449;498,441;497,59;475,24;440,3;82,0" o:connectangles="0,0,0,0,0,0,0,0,0,0,0,0,0,0,0,0,0,0,0,0,0,0,0,0,0,0,0,0,0,0,0,0,0,0,0,0,0,0,0,0,0,0,0,0,0,0,0,0,0,0,0,0,0" textboxrect="0,0,573,1111"/>
                <v:handles>
                  <v:h position="@3,#0" polar="10800,10800"/>
                  <v:h position="#2,#1" polar="10800,10800" radiusrange="0,10800"/>
                </v:handles>
                <v:textbox style="mso-next-textbox:#Freeform 12" inset="1.62561mm,.81281mm,1.62561mm,.81281mm">
                  <w:txbxContent>
                    <w:p w:rsidR="001A531F" w:rsidRDefault="001A531F" w:rsidP="00DB0E0C">
                      <w:pPr>
                        <w:autoSpaceDE w:val="0"/>
                        <w:autoSpaceDN w:val="0"/>
                        <w:adjustRightInd w:val="0"/>
                        <w:spacing w:line="480" w:lineRule="auto"/>
                        <w:rPr>
                          <w:rFonts w:ascii="Arial" w:hAnsi="Arial" w:cs="Arial"/>
                          <w:b/>
                          <w:bCs/>
                          <w:color w:val="333399"/>
                          <w:sz w:val="24"/>
                          <w:szCs w:val="24"/>
                          <w:lang w:val="zh-CN"/>
                        </w:rPr>
                      </w:pPr>
                      <w:r>
                        <w:rPr>
                          <w:rFonts w:ascii="Arial" w:hAnsi="Arial" w:cs="宋体" w:hint="eastAsia"/>
                          <w:b/>
                          <w:bCs/>
                          <w:color w:val="333399"/>
                          <w:sz w:val="24"/>
                          <w:szCs w:val="24"/>
                          <w:lang w:val="zh-CN"/>
                        </w:rPr>
                        <w:t>小学</w:t>
                      </w:r>
                    </w:p>
                    <w:p w:rsidR="001A531F" w:rsidRDefault="001A531F" w:rsidP="00DB0E0C">
                      <w:pPr>
                        <w:autoSpaceDE w:val="0"/>
                        <w:autoSpaceDN w:val="0"/>
                        <w:adjustRightInd w:val="0"/>
                        <w:spacing w:line="480" w:lineRule="auto"/>
                        <w:rPr>
                          <w:rFonts w:ascii="Arial" w:hAnsi="Arial" w:cs="Arial"/>
                          <w:b/>
                          <w:bCs/>
                          <w:color w:val="333399"/>
                          <w:sz w:val="24"/>
                          <w:szCs w:val="24"/>
                          <w:lang w:val="zh-CN"/>
                        </w:rPr>
                      </w:pPr>
                      <w:r>
                        <w:rPr>
                          <w:rFonts w:ascii="Arial" w:hAnsi="Arial" w:cs="宋体" w:hint="eastAsia"/>
                          <w:b/>
                          <w:bCs/>
                          <w:color w:val="333399"/>
                          <w:sz w:val="24"/>
                          <w:szCs w:val="24"/>
                          <w:lang w:val="zh-CN"/>
                        </w:rPr>
                        <w:t>艺术类</w:t>
                      </w:r>
                    </w:p>
                    <w:p w:rsidR="001A531F" w:rsidRDefault="001A531F" w:rsidP="00DB0E0C">
                      <w:pPr>
                        <w:autoSpaceDE w:val="0"/>
                        <w:autoSpaceDN w:val="0"/>
                        <w:adjustRightInd w:val="0"/>
                        <w:spacing w:line="480" w:lineRule="auto"/>
                        <w:rPr>
                          <w:rFonts w:ascii="Arial" w:hAnsi="Arial" w:cs="Arial"/>
                          <w:b/>
                          <w:bCs/>
                          <w:color w:val="333399"/>
                          <w:sz w:val="24"/>
                          <w:szCs w:val="24"/>
                          <w:lang w:val="zh-CN"/>
                        </w:rPr>
                      </w:pPr>
                      <w:r>
                        <w:rPr>
                          <w:rFonts w:ascii="Arial" w:hAnsi="Arial" w:cs="宋体" w:hint="eastAsia"/>
                          <w:b/>
                          <w:bCs/>
                          <w:color w:val="333399"/>
                          <w:sz w:val="24"/>
                          <w:szCs w:val="24"/>
                          <w:lang w:val="zh-CN"/>
                        </w:rPr>
                        <w:t>教师</w:t>
                      </w:r>
                    </w:p>
                  </w:txbxContent>
                </v:textbox>
              </v:shape>
            </v:group>
            <w10:anchorlock/>
          </v:group>
        </w:pict>
      </w:r>
    </w:p>
    <w:p w:rsidR="001A531F" w:rsidRPr="00714D8D" w:rsidRDefault="001A531F" w:rsidP="00A93D07">
      <w:pPr>
        <w:rPr>
          <w:rFonts w:ascii="宋体" w:cs="Times New Roman"/>
          <w:sz w:val="24"/>
          <w:szCs w:val="24"/>
          <w:shd w:val="clear" w:color="auto" w:fill="FFFFFF"/>
        </w:rPr>
      </w:pP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sz w:val="32"/>
          <w:szCs w:val="32"/>
          <w:shd w:val="clear" w:color="auto" w:fill="FFFFFF"/>
        </w:rPr>
        <w:t>2.</w:t>
      </w:r>
      <w:r w:rsidRPr="00714D8D">
        <w:rPr>
          <w:rFonts w:ascii="仿宋" w:eastAsia="仿宋" w:hAnsi="仿宋" w:cs="仿宋" w:hint="eastAsia"/>
          <w:sz w:val="32"/>
          <w:szCs w:val="32"/>
          <w:shd w:val="clear" w:color="auto" w:fill="FFFFFF"/>
        </w:rPr>
        <w:t>师资队伍建设情况</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艺术类教育专业继续推进高水平专业教学团队建设，通过校内外专业与职业培训、“一岗双师”、“一师双岗”、“校校互通、专兼结合”的方式，进一步提升了教学团队的教科研水平，对校内外专业带头人和骨干教师的培养取得了明显成效，专任教师队伍建设和兼职教师培训工作也进一步优化。</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现有专任艺术类教师</w:t>
      </w:r>
      <w:r w:rsidRPr="00714D8D">
        <w:rPr>
          <w:rFonts w:ascii="仿宋" w:eastAsia="仿宋" w:hAnsi="仿宋" w:cs="仿宋"/>
          <w:sz w:val="32"/>
          <w:szCs w:val="32"/>
          <w:shd w:val="clear" w:color="auto" w:fill="FFFFFF"/>
        </w:rPr>
        <w:t>39</w:t>
      </w:r>
      <w:r w:rsidRPr="00714D8D">
        <w:rPr>
          <w:rFonts w:ascii="仿宋" w:eastAsia="仿宋" w:hAnsi="仿宋" w:cs="仿宋" w:hint="eastAsia"/>
          <w:sz w:val="32"/>
          <w:szCs w:val="32"/>
          <w:shd w:val="clear" w:color="auto" w:fill="FFFFFF"/>
        </w:rPr>
        <w:t>名，聘请兼职教师</w:t>
      </w:r>
      <w:r w:rsidRPr="00714D8D">
        <w:rPr>
          <w:rFonts w:ascii="仿宋" w:eastAsia="仿宋" w:hAnsi="仿宋" w:cs="仿宋"/>
          <w:sz w:val="32"/>
          <w:szCs w:val="32"/>
          <w:shd w:val="clear" w:color="auto" w:fill="FFFFFF"/>
        </w:rPr>
        <w:t>39</w:t>
      </w:r>
      <w:r w:rsidRPr="00714D8D">
        <w:rPr>
          <w:rFonts w:ascii="仿宋" w:eastAsia="仿宋" w:hAnsi="仿宋" w:cs="仿宋" w:hint="eastAsia"/>
          <w:sz w:val="32"/>
          <w:szCs w:val="32"/>
          <w:shd w:val="clear" w:color="auto" w:fill="FFFFFF"/>
        </w:rPr>
        <w:t>名，专兼教师比</w:t>
      </w:r>
      <w:r w:rsidRPr="00714D8D">
        <w:rPr>
          <w:rFonts w:ascii="仿宋" w:eastAsia="仿宋" w:hAnsi="仿宋" w:cs="仿宋"/>
          <w:sz w:val="32"/>
          <w:szCs w:val="32"/>
          <w:shd w:val="clear" w:color="auto" w:fill="FFFFFF"/>
        </w:rPr>
        <w:t>1:1</w:t>
      </w:r>
      <w:r w:rsidRPr="00714D8D">
        <w:rPr>
          <w:rFonts w:ascii="仿宋" w:eastAsia="仿宋" w:hAnsi="仿宋" w:cs="仿宋" w:hint="eastAsia"/>
          <w:sz w:val="32"/>
          <w:szCs w:val="32"/>
          <w:shd w:val="clear" w:color="auto" w:fill="FFFFFF"/>
        </w:rPr>
        <w:t>。专任教师“双师”比达</w:t>
      </w:r>
      <w:r w:rsidRPr="00714D8D">
        <w:rPr>
          <w:rFonts w:ascii="仿宋" w:eastAsia="仿宋" w:hAnsi="仿宋" w:cs="仿宋"/>
          <w:sz w:val="32"/>
          <w:szCs w:val="32"/>
          <w:shd w:val="clear" w:color="auto" w:fill="FFFFFF"/>
        </w:rPr>
        <w:t>97%</w:t>
      </w:r>
      <w:r w:rsidRPr="00714D8D">
        <w:rPr>
          <w:rFonts w:ascii="仿宋" w:eastAsia="仿宋" w:hAnsi="仿宋" w:cs="仿宋" w:hint="eastAsia"/>
          <w:sz w:val="32"/>
          <w:szCs w:val="32"/>
          <w:shd w:val="clear" w:color="auto" w:fill="FFFFFF"/>
        </w:rPr>
        <w:t>，高级职称比例达</w:t>
      </w:r>
      <w:r w:rsidRPr="00714D8D">
        <w:rPr>
          <w:rFonts w:ascii="仿宋" w:eastAsia="仿宋" w:hAnsi="仿宋" w:cs="仿宋"/>
          <w:sz w:val="32"/>
          <w:szCs w:val="32"/>
          <w:shd w:val="clear" w:color="auto" w:fill="FFFFFF"/>
        </w:rPr>
        <w:t>41.1%</w:t>
      </w:r>
      <w:r w:rsidRPr="00714D8D">
        <w:rPr>
          <w:rFonts w:ascii="仿宋" w:eastAsia="仿宋" w:hAnsi="仿宋" w:cs="仿宋" w:hint="eastAsia"/>
          <w:sz w:val="32"/>
          <w:szCs w:val="32"/>
          <w:shd w:val="clear" w:color="auto" w:fill="FFFFFF"/>
        </w:rPr>
        <w:t>，年轻教师具有硕士以上学位比例为</w:t>
      </w:r>
      <w:r w:rsidRPr="00714D8D">
        <w:rPr>
          <w:rFonts w:ascii="仿宋" w:eastAsia="仿宋" w:hAnsi="仿宋" w:cs="仿宋"/>
          <w:sz w:val="32"/>
          <w:szCs w:val="32"/>
          <w:shd w:val="clear" w:color="auto" w:fill="FFFFFF"/>
        </w:rPr>
        <w:t>90%</w:t>
      </w:r>
      <w:r w:rsidRPr="00714D8D">
        <w:rPr>
          <w:rFonts w:ascii="仿宋" w:eastAsia="仿宋" w:hAnsi="仿宋" w:cs="仿宋" w:hint="eastAsia"/>
          <w:sz w:val="32"/>
          <w:szCs w:val="32"/>
          <w:shd w:val="clear" w:color="auto" w:fill="FFFFFF"/>
        </w:rPr>
        <w:t>，形成了有</w:t>
      </w:r>
      <w:r w:rsidRPr="00714D8D">
        <w:rPr>
          <w:rFonts w:ascii="仿宋" w:eastAsia="仿宋" w:hAnsi="仿宋" w:cs="仿宋"/>
          <w:sz w:val="32"/>
          <w:szCs w:val="32"/>
          <w:shd w:val="clear" w:color="auto" w:fill="FFFFFF"/>
        </w:rPr>
        <w:t>1</w:t>
      </w:r>
      <w:r w:rsidRPr="00714D8D">
        <w:rPr>
          <w:rFonts w:ascii="仿宋" w:eastAsia="仿宋" w:hAnsi="仿宋" w:cs="仿宋" w:hint="eastAsia"/>
          <w:sz w:val="32"/>
          <w:szCs w:val="32"/>
          <w:shd w:val="clear" w:color="auto" w:fill="FFFFFF"/>
        </w:rPr>
        <w:t>名省级特支计划教学名师、</w:t>
      </w:r>
      <w:r w:rsidRPr="00714D8D">
        <w:rPr>
          <w:rFonts w:ascii="仿宋" w:eastAsia="仿宋" w:hAnsi="仿宋" w:cs="仿宋"/>
          <w:sz w:val="32"/>
          <w:szCs w:val="32"/>
          <w:shd w:val="clear" w:color="auto" w:fill="FFFFFF"/>
        </w:rPr>
        <w:t>3</w:t>
      </w:r>
      <w:r w:rsidRPr="00714D8D">
        <w:rPr>
          <w:rFonts w:ascii="仿宋" w:eastAsia="仿宋" w:hAnsi="仿宋" w:cs="仿宋" w:hint="eastAsia"/>
          <w:sz w:val="32"/>
          <w:szCs w:val="32"/>
          <w:shd w:val="clear" w:color="auto" w:fill="FFFFFF"/>
        </w:rPr>
        <w:t>名院级教学名师、</w:t>
      </w:r>
      <w:r w:rsidRPr="00714D8D">
        <w:rPr>
          <w:rFonts w:ascii="仿宋" w:eastAsia="仿宋" w:hAnsi="仿宋" w:cs="仿宋"/>
          <w:sz w:val="32"/>
          <w:szCs w:val="32"/>
          <w:shd w:val="clear" w:color="auto" w:fill="FFFFFF"/>
        </w:rPr>
        <w:t>2</w:t>
      </w:r>
      <w:r w:rsidRPr="00714D8D">
        <w:rPr>
          <w:rFonts w:ascii="仿宋" w:eastAsia="仿宋" w:hAnsi="仿宋" w:cs="仿宋" w:hint="eastAsia"/>
          <w:sz w:val="32"/>
          <w:szCs w:val="32"/>
          <w:shd w:val="clear" w:color="auto" w:fill="FFFFFF"/>
        </w:rPr>
        <w:t>名专业带头人和</w:t>
      </w:r>
      <w:r w:rsidRPr="00714D8D">
        <w:rPr>
          <w:rFonts w:ascii="仿宋" w:eastAsia="仿宋" w:hAnsi="仿宋" w:cs="仿宋"/>
          <w:sz w:val="32"/>
          <w:szCs w:val="32"/>
          <w:shd w:val="clear" w:color="auto" w:fill="FFFFFF"/>
        </w:rPr>
        <w:t>13</w:t>
      </w:r>
      <w:r w:rsidRPr="00714D8D">
        <w:rPr>
          <w:rFonts w:ascii="仿宋" w:eastAsia="仿宋" w:hAnsi="仿宋" w:cs="仿宋" w:hint="eastAsia"/>
          <w:sz w:val="32"/>
          <w:szCs w:val="32"/>
          <w:shd w:val="clear" w:color="auto" w:fill="FFFFFF"/>
        </w:rPr>
        <w:t>名教学科研骨干的良好梯队结构。组织教师参加培训和学术会议</w:t>
      </w:r>
      <w:r w:rsidRPr="00714D8D">
        <w:rPr>
          <w:rFonts w:ascii="仿宋" w:eastAsia="仿宋" w:hAnsi="仿宋" w:cs="仿宋"/>
          <w:sz w:val="32"/>
          <w:szCs w:val="32"/>
          <w:shd w:val="clear" w:color="auto" w:fill="FFFFFF"/>
        </w:rPr>
        <w:t>100</w:t>
      </w:r>
      <w:r w:rsidRPr="00714D8D">
        <w:rPr>
          <w:rFonts w:ascii="仿宋" w:eastAsia="仿宋" w:hAnsi="仿宋" w:cs="仿宋" w:hint="eastAsia"/>
          <w:sz w:val="32"/>
          <w:szCs w:val="32"/>
          <w:shd w:val="clear" w:color="auto" w:fill="FFFFFF"/>
        </w:rPr>
        <w:t>人次，通过培训和学术会议使教师提升了教科研能力，并更新了教学理念，革新了教学手段。建设期内，教师发表论文</w:t>
      </w:r>
      <w:r w:rsidRPr="00714D8D">
        <w:rPr>
          <w:rFonts w:ascii="仿宋" w:eastAsia="仿宋" w:hAnsi="仿宋" w:cs="仿宋"/>
          <w:sz w:val="32"/>
          <w:szCs w:val="32"/>
          <w:shd w:val="clear" w:color="auto" w:fill="FFFFFF"/>
        </w:rPr>
        <w:t>30</w:t>
      </w:r>
      <w:r w:rsidRPr="00714D8D">
        <w:rPr>
          <w:rFonts w:ascii="仿宋" w:eastAsia="仿宋" w:hAnsi="仿宋" w:cs="仿宋" w:hint="eastAsia"/>
          <w:sz w:val="32"/>
          <w:szCs w:val="32"/>
          <w:shd w:val="clear" w:color="auto" w:fill="FFFFFF"/>
        </w:rPr>
        <w:t>篇，主持获批重点课题</w:t>
      </w:r>
      <w:r w:rsidRPr="00714D8D">
        <w:rPr>
          <w:rFonts w:ascii="仿宋" w:eastAsia="仿宋" w:hAnsi="仿宋" w:cs="仿宋"/>
          <w:sz w:val="32"/>
          <w:szCs w:val="32"/>
          <w:shd w:val="clear" w:color="auto" w:fill="FFFFFF"/>
        </w:rPr>
        <w:t>4</w:t>
      </w:r>
      <w:r w:rsidRPr="00714D8D">
        <w:rPr>
          <w:rFonts w:ascii="仿宋" w:eastAsia="仿宋" w:hAnsi="仿宋" w:cs="仿宋" w:hint="eastAsia"/>
          <w:sz w:val="32"/>
          <w:szCs w:val="32"/>
          <w:shd w:val="clear" w:color="auto" w:fill="FFFFFF"/>
        </w:rPr>
        <w:t>项，一般课题</w:t>
      </w:r>
      <w:r w:rsidRPr="00714D8D">
        <w:rPr>
          <w:rFonts w:ascii="仿宋" w:eastAsia="仿宋" w:hAnsi="仿宋" w:cs="仿宋"/>
          <w:sz w:val="32"/>
          <w:szCs w:val="32"/>
          <w:shd w:val="clear" w:color="auto" w:fill="FFFFFF"/>
        </w:rPr>
        <w:t>1</w:t>
      </w:r>
      <w:r w:rsidRPr="00714D8D">
        <w:rPr>
          <w:rFonts w:ascii="仿宋" w:eastAsia="仿宋" w:hAnsi="仿宋" w:cs="仿宋" w:hint="eastAsia"/>
          <w:sz w:val="32"/>
          <w:szCs w:val="32"/>
          <w:shd w:val="clear" w:color="auto" w:fill="FFFFFF"/>
        </w:rPr>
        <w:t>项；学院重点招标课题结题</w:t>
      </w:r>
      <w:r w:rsidRPr="00714D8D">
        <w:rPr>
          <w:rFonts w:ascii="仿宋" w:eastAsia="仿宋" w:hAnsi="仿宋" w:cs="仿宋"/>
          <w:sz w:val="32"/>
          <w:szCs w:val="32"/>
          <w:shd w:val="clear" w:color="auto" w:fill="FFFFFF"/>
        </w:rPr>
        <w:t>1</w:t>
      </w:r>
      <w:r w:rsidRPr="00714D8D">
        <w:rPr>
          <w:rFonts w:ascii="仿宋" w:eastAsia="仿宋" w:hAnsi="仿宋" w:cs="仿宋" w:hint="eastAsia"/>
          <w:sz w:val="32"/>
          <w:szCs w:val="32"/>
          <w:shd w:val="clear" w:color="auto" w:fill="FFFFFF"/>
        </w:rPr>
        <w:t>项并评为优秀课题。教师指导学生获奖的项目</w:t>
      </w:r>
      <w:r w:rsidRPr="00714D8D">
        <w:rPr>
          <w:rFonts w:ascii="仿宋" w:eastAsia="仿宋" w:hAnsi="仿宋" w:cs="仿宋"/>
          <w:sz w:val="32"/>
          <w:szCs w:val="32"/>
          <w:shd w:val="clear" w:color="auto" w:fill="FFFFFF"/>
        </w:rPr>
        <w:t>8</w:t>
      </w:r>
      <w:r w:rsidRPr="00714D8D">
        <w:rPr>
          <w:rFonts w:ascii="仿宋" w:eastAsia="仿宋" w:hAnsi="仿宋" w:cs="仿宋" w:hint="eastAsia"/>
          <w:sz w:val="32"/>
          <w:szCs w:val="32"/>
          <w:shd w:val="clear" w:color="auto" w:fill="FFFFFF"/>
        </w:rPr>
        <w:t>项。</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w:t>
      </w:r>
      <w:r w:rsidRPr="00714D8D">
        <w:rPr>
          <w:rFonts w:ascii="仿宋" w:eastAsia="仿宋" w:hAnsi="仿宋" w:cs="仿宋"/>
          <w:sz w:val="32"/>
          <w:szCs w:val="32"/>
          <w:shd w:val="clear" w:color="auto" w:fill="FFFFFF"/>
        </w:rPr>
        <w:t>1</w:t>
      </w:r>
      <w:r w:rsidRPr="00714D8D">
        <w:rPr>
          <w:rFonts w:ascii="仿宋" w:eastAsia="仿宋" w:hAnsi="仿宋" w:cs="仿宋" w:hint="eastAsia"/>
          <w:sz w:val="32"/>
          <w:szCs w:val="32"/>
          <w:shd w:val="clear" w:color="auto" w:fill="FFFFFF"/>
        </w:rPr>
        <w:t>）全国职业技能大赛广东省选拔赛获一等奖第一名和第二名；</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w:t>
      </w:r>
      <w:r w:rsidRPr="00714D8D">
        <w:rPr>
          <w:rFonts w:ascii="仿宋" w:eastAsia="仿宋" w:hAnsi="仿宋" w:cs="仿宋"/>
          <w:sz w:val="32"/>
          <w:szCs w:val="32"/>
          <w:shd w:val="clear" w:color="auto" w:fill="FFFFFF"/>
        </w:rPr>
        <w:t>2</w:t>
      </w:r>
      <w:r w:rsidRPr="00714D8D">
        <w:rPr>
          <w:rFonts w:ascii="仿宋" w:eastAsia="仿宋" w:hAnsi="仿宋" w:cs="仿宋" w:hint="eastAsia"/>
          <w:sz w:val="32"/>
          <w:szCs w:val="32"/>
          <w:shd w:val="clear" w:color="auto" w:fill="FFFFFF"/>
        </w:rPr>
        <w:t>）第五届岭南舞蹈大赛获小舞剧创作金奖、表演银奖；</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w:t>
      </w:r>
      <w:r w:rsidRPr="00714D8D">
        <w:rPr>
          <w:rFonts w:ascii="仿宋" w:eastAsia="仿宋" w:hAnsi="仿宋" w:cs="仿宋"/>
          <w:sz w:val="32"/>
          <w:szCs w:val="32"/>
          <w:shd w:val="clear" w:color="auto" w:fill="FFFFFF"/>
        </w:rPr>
        <w:t>3</w:t>
      </w:r>
      <w:r w:rsidRPr="00714D8D">
        <w:rPr>
          <w:rFonts w:ascii="仿宋" w:eastAsia="仿宋" w:hAnsi="仿宋" w:cs="仿宋" w:hint="eastAsia"/>
          <w:sz w:val="32"/>
          <w:szCs w:val="32"/>
          <w:shd w:val="clear" w:color="auto" w:fill="FFFFFF"/>
        </w:rPr>
        <w:t>）广东大中专学生舞蹈大赛，舞蹈《荔枝湾》荣获一等奖；</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w:t>
      </w:r>
      <w:r w:rsidRPr="00714D8D">
        <w:rPr>
          <w:rFonts w:ascii="仿宋" w:eastAsia="仿宋" w:hAnsi="仿宋" w:cs="仿宋"/>
          <w:sz w:val="32"/>
          <w:szCs w:val="32"/>
          <w:shd w:val="clear" w:color="auto" w:fill="FFFFFF"/>
        </w:rPr>
        <w:t>4</w:t>
      </w:r>
      <w:r w:rsidRPr="00714D8D">
        <w:rPr>
          <w:rFonts w:ascii="仿宋" w:eastAsia="仿宋" w:hAnsi="仿宋" w:cs="仿宋" w:hint="eastAsia"/>
          <w:sz w:val="32"/>
          <w:szCs w:val="32"/>
          <w:shd w:val="clear" w:color="auto" w:fill="FFFFFF"/>
        </w:rPr>
        <w:t>）“情系羊城</w:t>
      </w:r>
      <w:r w:rsidRPr="00714D8D">
        <w:rPr>
          <w:rFonts w:ascii="仿宋" w:eastAsia="仿宋" w:hAnsi="仿宋" w:cs="仿宋"/>
          <w:sz w:val="32"/>
          <w:szCs w:val="32"/>
          <w:shd w:val="clear" w:color="auto" w:fill="FFFFFF"/>
        </w:rPr>
        <w:t>.</w:t>
      </w:r>
      <w:r w:rsidRPr="00714D8D">
        <w:rPr>
          <w:rFonts w:ascii="仿宋" w:eastAsia="仿宋" w:hAnsi="仿宋" w:cs="仿宋" w:hint="eastAsia"/>
          <w:sz w:val="32"/>
          <w:szCs w:val="32"/>
          <w:shd w:val="clear" w:color="auto" w:fill="FFFFFF"/>
        </w:rPr>
        <w:t>圆梦中华”大学生声乐展演，《采茶舞曲》获专业组第一名；</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w:t>
      </w:r>
      <w:r w:rsidRPr="00714D8D">
        <w:rPr>
          <w:rFonts w:ascii="仿宋" w:eastAsia="仿宋" w:hAnsi="仿宋" w:cs="仿宋"/>
          <w:sz w:val="32"/>
          <w:szCs w:val="32"/>
          <w:shd w:val="clear" w:color="auto" w:fill="FFFFFF"/>
        </w:rPr>
        <w:t>5</w:t>
      </w:r>
      <w:r w:rsidRPr="00714D8D">
        <w:rPr>
          <w:rFonts w:ascii="仿宋" w:eastAsia="仿宋" w:hAnsi="仿宋" w:cs="仿宋" w:hint="eastAsia"/>
          <w:sz w:val="32"/>
          <w:szCs w:val="32"/>
          <w:shd w:val="clear" w:color="auto" w:fill="FFFFFF"/>
        </w:rPr>
        <w:t>）“美丽中国</w:t>
      </w:r>
      <w:r w:rsidRPr="00714D8D">
        <w:rPr>
          <w:rFonts w:ascii="仿宋" w:eastAsia="仿宋" w:hAnsi="仿宋" w:cs="Times New Roman"/>
          <w:sz w:val="32"/>
          <w:szCs w:val="32"/>
          <w:shd w:val="clear" w:color="auto" w:fill="FFFFFF"/>
        </w:rPr>
        <w:t>•</w:t>
      </w:r>
      <w:r w:rsidRPr="00714D8D">
        <w:rPr>
          <w:rFonts w:ascii="仿宋" w:eastAsia="仿宋" w:hAnsi="仿宋" w:cs="仿宋" w:hint="eastAsia"/>
          <w:sz w:val="32"/>
          <w:szCs w:val="32"/>
          <w:shd w:val="clear" w:color="auto" w:fill="FFFFFF"/>
        </w:rPr>
        <w:t>肇庆合唱周”展演活动，“蒲公英女声合唱团”荣获银奖；</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w:t>
      </w:r>
      <w:r w:rsidRPr="00714D8D">
        <w:rPr>
          <w:rFonts w:ascii="仿宋" w:eastAsia="仿宋" w:hAnsi="仿宋" w:cs="仿宋"/>
          <w:sz w:val="32"/>
          <w:szCs w:val="32"/>
          <w:shd w:val="clear" w:color="auto" w:fill="FFFFFF"/>
        </w:rPr>
        <w:t>6</w:t>
      </w:r>
      <w:r w:rsidRPr="00714D8D">
        <w:rPr>
          <w:rFonts w:ascii="仿宋" w:eastAsia="仿宋" w:hAnsi="仿宋" w:cs="仿宋" w:hint="eastAsia"/>
          <w:sz w:val="32"/>
          <w:szCs w:val="32"/>
          <w:shd w:val="clear" w:color="auto" w:fill="FFFFFF"/>
        </w:rPr>
        <w:t>）第五届岭南舞蹈大赛，舞蹈《荔枝湾》获创作铜奖、表演铜奖；</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w:t>
      </w:r>
      <w:r w:rsidRPr="00714D8D">
        <w:rPr>
          <w:rFonts w:ascii="仿宋" w:eastAsia="仿宋" w:hAnsi="仿宋" w:cs="仿宋"/>
          <w:sz w:val="32"/>
          <w:szCs w:val="32"/>
          <w:shd w:val="clear" w:color="auto" w:fill="FFFFFF"/>
        </w:rPr>
        <w:t>7</w:t>
      </w:r>
      <w:r w:rsidRPr="00714D8D">
        <w:rPr>
          <w:rFonts w:ascii="仿宋" w:eastAsia="仿宋" w:hAnsi="仿宋" w:cs="仿宋" w:hint="eastAsia"/>
          <w:sz w:val="32"/>
          <w:szCs w:val="32"/>
          <w:shd w:val="clear" w:color="auto" w:fill="FFFFFF"/>
        </w:rPr>
        <w:t>）社会实践队伍“随梦启航”队的摄影作品《我是小小共产主义接班人》获“正能量手机摄影”三等奖；</w:t>
      </w:r>
    </w:p>
    <w:p w:rsidR="001A531F" w:rsidRPr="00714D8D" w:rsidRDefault="001A531F" w:rsidP="007704A2">
      <w:pPr>
        <w:ind w:firstLineChars="200" w:firstLine="31680"/>
        <w:rPr>
          <w:rFonts w:ascii="仿宋" w:eastAsia="仿宋" w:hAnsi="仿宋" w:cs="Times New Roman"/>
          <w:sz w:val="32"/>
          <w:szCs w:val="32"/>
          <w:shd w:val="clear" w:color="auto" w:fill="FFFFFF"/>
        </w:rPr>
      </w:pPr>
      <w:r w:rsidRPr="00714D8D">
        <w:rPr>
          <w:rFonts w:ascii="仿宋" w:eastAsia="仿宋" w:hAnsi="仿宋" w:cs="仿宋" w:hint="eastAsia"/>
          <w:sz w:val="32"/>
          <w:szCs w:val="32"/>
          <w:shd w:val="clear" w:color="auto" w:fill="FFFFFF"/>
        </w:rPr>
        <w:t>（</w:t>
      </w:r>
      <w:r w:rsidRPr="00714D8D">
        <w:rPr>
          <w:rFonts w:ascii="仿宋" w:eastAsia="仿宋" w:hAnsi="仿宋" w:cs="仿宋"/>
          <w:sz w:val="32"/>
          <w:szCs w:val="32"/>
          <w:shd w:val="clear" w:color="auto" w:fill="FFFFFF"/>
        </w:rPr>
        <w:t>8</w:t>
      </w:r>
      <w:r w:rsidRPr="00714D8D">
        <w:rPr>
          <w:rFonts w:ascii="仿宋" w:eastAsia="仿宋" w:hAnsi="仿宋" w:cs="仿宋" w:hint="eastAsia"/>
          <w:sz w:val="32"/>
          <w:szCs w:val="32"/>
          <w:shd w:val="clear" w:color="auto" w:fill="FFFFFF"/>
        </w:rPr>
        <w:t>）在“</w:t>
      </w:r>
      <w:r w:rsidRPr="00714D8D">
        <w:rPr>
          <w:rFonts w:ascii="仿宋" w:eastAsia="仿宋" w:hAnsi="仿宋" w:cs="仿宋"/>
          <w:sz w:val="32"/>
          <w:szCs w:val="32"/>
          <w:shd w:val="clear" w:color="auto" w:fill="FFFFFF"/>
        </w:rPr>
        <w:t>2016</w:t>
      </w:r>
      <w:r w:rsidRPr="00714D8D">
        <w:rPr>
          <w:rFonts w:ascii="仿宋" w:eastAsia="仿宋" w:hAnsi="仿宋" w:cs="仿宋" w:hint="eastAsia"/>
          <w:sz w:val="32"/>
          <w:szCs w:val="32"/>
          <w:shd w:val="clear" w:color="auto" w:fill="FFFFFF"/>
        </w:rPr>
        <w:t>年全国小学教育专业大学生诗文配画暨书法大赛”上，获得特等奖</w:t>
      </w:r>
      <w:r w:rsidRPr="00714D8D">
        <w:rPr>
          <w:rFonts w:ascii="仿宋" w:eastAsia="仿宋" w:hAnsi="仿宋" w:cs="仿宋"/>
          <w:sz w:val="32"/>
          <w:szCs w:val="32"/>
          <w:shd w:val="clear" w:color="auto" w:fill="FFFFFF"/>
        </w:rPr>
        <w:t>2</w:t>
      </w:r>
      <w:r w:rsidRPr="00714D8D">
        <w:rPr>
          <w:rFonts w:ascii="仿宋" w:eastAsia="仿宋" w:hAnsi="仿宋" w:cs="仿宋" w:hint="eastAsia"/>
          <w:sz w:val="32"/>
          <w:szCs w:val="32"/>
          <w:shd w:val="clear" w:color="auto" w:fill="FFFFFF"/>
        </w:rPr>
        <w:t>个，一等奖</w:t>
      </w:r>
      <w:r w:rsidRPr="00714D8D">
        <w:rPr>
          <w:rFonts w:ascii="仿宋" w:eastAsia="仿宋" w:hAnsi="仿宋" w:cs="仿宋"/>
          <w:sz w:val="32"/>
          <w:szCs w:val="32"/>
          <w:shd w:val="clear" w:color="auto" w:fill="FFFFFF"/>
        </w:rPr>
        <w:t>9</w:t>
      </w:r>
      <w:r w:rsidRPr="00714D8D">
        <w:rPr>
          <w:rFonts w:ascii="仿宋" w:eastAsia="仿宋" w:hAnsi="仿宋" w:cs="仿宋" w:hint="eastAsia"/>
          <w:sz w:val="32"/>
          <w:szCs w:val="32"/>
          <w:shd w:val="clear" w:color="auto" w:fill="FFFFFF"/>
        </w:rPr>
        <w:t>个，二等奖</w:t>
      </w:r>
      <w:r w:rsidRPr="00714D8D">
        <w:rPr>
          <w:rFonts w:ascii="仿宋" w:eastAsia="仿宋" w:hAnsi="仿宋" w:cs="仿宋"/>
          <w:sz w:val="32"/>
          <w:szCs w:val="32"/>
          <w:shd w:val="clear" w:color="auto" w:fill="FFFFFF"/>
        </w:rPr>
        <w:t>3</w:t>
      </w:r>
      <w:r w:rsidRPr="00714D8D">
        <w:rPr>
          <w:rFonts w:ascii="仿宋" w:eastAsia="仿宋" w:hAnsi="仿宋" w:cs="仿宋" w:hint="eastAsia"/>
          <w:sz w:val="32"/>
          <w:szCs w:val="32"/>
          <w:shd w:val="clear" w:color="auto" w:fill="FFFFFF"/>
        </w:rPr>
        <w:t>个；</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3.</w:t>
      </w:r>
      <w:r w:rsidRPr="00714D8D">
        <w:rPr>
          <w:rFonts w:ascii="仿宋" w:eastAsia="仿宋" w:hAnsi="仿宋" w:cs="仿宋" w:hint="eastAsia"/>
          <w:sz w:val="32"/>
          <w:szCs w:val="32"/>
        </w:rPr>
        <w:t>校企合作与社会服务功能建设成效</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开展政、校、企（小学、教育培训机构）合作，共同开发和建设“教育实习”“教育见习”等课程的课程标准、教学内容、教学资源等，通过专家讲座、网络课堂和岗位互换等多种形式，吸收小学和教育培训机构的优秀一线专家加入本专业的教学团队。组建了以一线行业专家为主的专业建设指导委员会。建设期内充分发挥了“两中心一基地”的产学研一体化功能，探索与优化“三位一体、多方联动”的产学研合作机制，增强了服务基础教育发展的能力。为了提高工学结合机制的社会影响力，</w:t>
      </w:r>
      <w:r w:rsidRPr="00714D8D">
        <w:rPr>
          <w:rFonts w:ascii="仿宋" w:eastAsia="仿宋" w:hAnsi="仿宋" w:cs="仿宋"/>
          <w:sz w:val="32"/>
          <w:szCs w:val="32"/>
        </w:rPr>
        <w:t>2016</w:t>
      </w:r>
      <w:r w:rsidRPr="00714D8D">
        <w:rPr>
          <w:rFonts w:ascii="仿宋" w:eastAsia="仿宋" w:hAnsi="仿宋" w:cs="仿宋" w:hint="eastAsia"/>
          <w:sz w:val="32"/>
          <w:szCs w:val="32"/>
        </w:rPr>
        <w:t>年建设了多个校内外实训基地，完成了</w:t>
      </w:r>
      <w:r w:rsidRPr="00714D8D">
        <w:rPr>
          <w:rFonts w:ascii="仿宋" w:eastAsia="仿宋" w:hAnsi="仿宋" w:cs="仿宋"/>
          <w:sz w:val="32"/>
          <w:szCs w:val="32"/>
        </w:rPr>
        <w:t>11</w:t>
      </w:r>
      <w:r w:rsidRPr="00714D8D">
        <w:rPr>
          <w:rFonts w:ascii="仿宋" w:eastAsia="仿宋" w:hAnsi="仿宋" w:cs="仿宋" w:hint="eastAsia"/>
          <w:sz w:val="32"/>
          <w:szCs w:val="32"/>
        </w:rPr>
        <w:t>项社会服务项目。</w:t>
      </w:r>
    </w:p>
    <w:p w:rsidR="001A531F" w:rsidRPr="00714D8D" w:rsidRDefault="001A531F" w:rsidP="007704A2">
      <w:pPr>
        <w:ind w:firstLineChars="200" w:firstLine="31680"/>
        <w:jc w:val="center"/>
        <w:rPr>
          <w:rFonts w:ascii="宋体" w:cs="Times New Roman"/>
          <w:b/>
          <w:bCs/>
          <w:sz w:val="24"/>
          <w:szCs w:val="24"/>
        </w:rPr>
      </w:pPr>
      <w:r w:rsidRPr="00714D8D">
        <w:rPr>
          <w:rFonts w:ascii="宋体" w:hAnsi="宋体" w:cs="宋体" w:hint="eastAsia"/>
          <w:b/>
          <w:bCs/>
          <w:sz w:val="24"/>
          <w:szCs w:val="24"/>
        </w:rPr>
        <w:t>表一：实践基地建设</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1504"/>
        <w:gridCol w:w="1109"/>
        <w:gridCol w:w="876"/>
        <w:gridCol w:w="4696"/>
      </w:tblGrid>
      <w:tr w:rsidR="001A531F" w:rsidRPr="00202399">
        <w:trPr>
          <w:jc w:val="center"/>
        </w:trPr>
        <w:tc>
          <w:tcPr>
            <w:tcW w:w="638" w:type="dxa"/>
            <w:vAlign w:val="center"/>
          </w:tcPr>
          <w:p w:rsidR="001A531F" w:rsidRPr="00202399" w:rsidRDefault="001A531F" w:rsidP="00A93D07">
            <w:pPr>
              <w:jc w:val="center"/>
              <w:rPr>
                <w:rFonts w:ascii="宋体" w:cs="宋体"/>
                <w:b/>
                <w:bCs/>
              </w:rPr>
            </w:pPr>
            <w:r w:rsidRPr="00202399">
              <w:rPr>
                <w:rFonts w:ascii="宋体" w:hAnsi="宋体" w:cs="宋体" w:hint="eastAsia"/>
                <w:b/>
                <w:bCs/>
              </w:rPr>
              <w:t>序号</w:t>
            </w:r>
          </w:p>
        </w:tc>
        <w:tc>
          <w:tcPr>
            <w:tcW w:w="2613" w:type="dxa"/>
            <w:gridSpan w:val="2"/>
            <w:vAlign w:val="center"/>
          </w:tcPr>
          <w:p w:rsidR="001A531F" w:rsidRPr="00202399" w:rsidRDefault="001A531F" w:rsidP="001A531F">
            <w:pPr>
              <w:ind w:firstLineChars="200" w:firstLine="31680"/>
              <w:rPr>
                <w:rFonts w:ascii="宋体" w:cs="宋体"/>
                <w:b/>
                <w:bCs/>
              </w:rPr>
            </w:pPr>
            <w:r w:rsidRPr="00202399">
              <w:rPr>
                <w:rFonts w:ascii="宋体" w:hAnsi="宋体" w:cs="宋体" w:hint="eastAsia"/>
                <w:b/>
                <w:bCs/>
              </w:rPr>
              <w:t>项目名称</w:t>
            </w:r>
          </w:p>
        </w:tc>
        <w:tc>
          <w:tcPr>
            <w:tcW w:w="876" w:type="dxa"/>
            <w:vAlign w:val="center"/>
          </w:tcPr>
          <w:p w:rsidR="001A531F" w:rsidRPr="00202399" w:rsidRDefault="001A531F" w:rsidP="00A93D07">
            <w:pPr>
              <w:rPr>
                <w:rFonts w:ascii="宋体" w:cs="宋体"/>
                <w:b/>
                <w:bCs/>
              </w:rPr>
            </w:pPr>
            <w:r w:rsidRPr="00202399">
              <w:rPr>
                <w:rFonts w:ascii="宋体" w:hAnsi="宋体" w:cs="宋体" w:hint="eastAsia"/>
                <w:b/>
                <w:bCs/>
              </w:rPr>
              <w:t>数量（间）</w:t>
            </w:r>
          </w:p>
        </w:tc>
        <w:tc>
          <w:tcPr>
            <w:tcW w:w="4696" w:type="dxa"/>
            <w:vAlign w:val="center"/>
          </w:tcPr>
          <w:p w:rsidR="001A531F" w:rsidRPr="00202399" w:rsidRDefault="001A531F" w:rsidP="001A531F">
            <w:pPr>
              <w:ind w:firstLineChars="200" w:firstLine="31680"/>
              <w:jc w:val="center"/>
              <w:rPr>
                <w:rFonts w:ascii="宋体" w:cs="宋体"/>
                <w:b/>
                <w:bCs/>
              </w:rPr>
            </w:pPr>
            <w:r w:rsidRPr="00202399">
              <w:rPr>
                <w:rFonts w:ascii="宋体" w:hAnsi="宋体" w:cs="宋体" w:hint="eastAsia"/>
                <w:b/>
                <w:bCs/>
              </w:rPr>
              <w:t>建设内容</w:t>
            </w:r>
          </w:p>
        </w:tc>
      </w:tr>
      <w:tr w:rsidR="001A531F" w:rsidRPr="00202399">
        <w:trPr>
          <w:jc w:val="center"/>
        </w:trPr>
        <w:tc>
          <w:tcPr>
            <w:tcW w:w="638" w:type="dxa"/>
            <w:vMerge w:val="restart"/>
            <w:vAlign w:val="center"/>
          </w:tcPr>
          <w:p w:rsidR="001A531F" w:rsidRPr="00202399" w:rsidRDefault="001A531F" w:rsidP="00A93D07">
            <w:pPr>
              <w:jc w:val="center"/>
              <w:rPr>
                <w:rFonts w:ascii="宋体" w:hAnsi="宋体" w:cs="宋体"/>
              </w:rPr>
            </w:pPr>
            <w:r w:rsidRPr="00202399">
              <w:rPr>
                <w:rFonts w:ascii="宋体" w:hAnsi="宋体" w:cs="宋体"/>
              </w:rPr>
              <w:t>1</w:t>
            </w:r>
          </w:p>
        </w:tc>
        <w:tc>
          <w:tcPr>
            <w:tcW w:w="1504" w:type="dxa"/>
            <w:vMerge w:val="restart"/>
            <w:vAlign w:val="center"/>
          </w:tcPr>
          <w:p w:rsidR="001A531F" w:rsidRPr="00202399" w:rsidRDefault="001A531F" w:rsidP="00A93D07">
            <w:pPr>
              <w:rPr>
                <w:rFonts w:ascii="宋体" w:cs="宋体"/>
              </w:rPr>
            </w:pPr>
            <w:r w:rsidRPr="00202399">
              <w:rPr>
                <w:rFonts w:ascii="宋体" w:hAnsi="宋体" w:cs="宋体" w:hint="eastAsia"/>
              </w:rPr>
              <w:t>校内实践基地</w:t>
            </w:r>
          </w:p>
        </w:tc>
        <w:tc>
          <w:tcPr>
            <w:tcW w:w="1109" w:type="dxa"/>
            <w:vAlign w:val="center"/>
          </w:tcPr>
          <w:p w:rsidR="001A531F" w:rsidRPr="00202399" w:rsidRDefault="001A531F" w:rsidP="00A93D07">
            <w:pPr>
              <w:rPr>
                <w:rFonts w:ascii="宋体" w:cs="宋体"/>
              </w:rPr>
            </w:pPr>
            <w:r w:rsidRPr="00202399">
              <w:rPr>
                <w:rFonts w:ascii="宋体" w:hAnsi="宋体" w:cs="宋体" w:hint="eastAsia"/>
              </w:rPr>
              <w:t>验收合格</w:t>
            </w:r>
          </w:p>
        </w:tc>
        <w:tc>
          <w:tcPr>
            <w:tcW w:w="876" w:type="dxa"/>
            <w:vAlign w:val="center"/>
          </w:tcPr>
          <w:p w:rsidR="001A531F" w:rsidRPr="00202399" w:rsidRDefault="001A531F" w:rsidP="001A531F">
            <w:pPr>
              <w:ind w:firstLineChars="200" w:firstLine="31680"/>
              <w:rPr>
                <w:rFonts w:ascii="宋体" w:hAnsi="宋体" w:cs="宋体"/>
              </w:rPr>
            </w:pPr>
            <w:r w:rsidRPr="00202399">
              <w:rPr>
                <w:rFonts w:ascii="宋体" w:hAnsi="宋体" w:cs="宋体"/>
              </w:rPr>
              <w:t>26</w:t>
            </w:r>
          </w:p>
        </w:tc>
        <w:tc>
          <w:tcPr>
            <w:tcW w:w="4696" w:type="dxa"/>
            <w:vAlign w:val="center"/>
          </w:tcPr>
          <w:p w:rsidR="001A531F" w:rsidRPr="00202399" w:rsidRDefault="001A531F" w:rsidP="001A531F">
            <w:pPr>
              <w:ind w:firstLineChars="200" w:firstLine="31680"/>
              <w:rPr>
                <w:rFonts w:ascii="宋体" w:cs="宋体"/>
              </w:rPr>
            </w:pPr>
            <w:r w:rsidRPr="00202399">
              <w:rPr>
                <w:rFonts w:ascii="宋体" w:hAnsi="宋体" w:cs="宋体" w:hint="eastAsia"/>
              </w:rPr>
              <w:t>岭南舞蹈传承实训基地舞蹈楼整改项目、自主学习室升级改造工作、美术教育专业实训室、远程录播实训室、音乐教育多功能实训室等</w:t>
            </w:r>
          </w:p>
        </w:tc>
      </w:tr>
      <w:tr w:rsidR="001A531F" w:rsidRPr="00202399">
        <w:trPr>
          <w:jc w:val="center"/>
        </w:trPr>
        <w:tc>
          <w:tcPr>
            <w:tcW w:w="638" w:type="dxa"/>
            <w:vMerge/>
            <w:vAlign w:val="center"/>
          </w:tcPr>
          <w:p w:rsidR="001A531F" w:rsidRPr="00202399" w:rsidRDefault="001A531F" w:rsidP="001A531F">
            <w:pPr>
              <w:ind w:firstLineChars="200" w:firstLine="31680"/>
              <w:jc w:val="center"/>
              <w:rPr>
                <w:rFonts w:ascii="宋体" w:cs="宋体"/>
              </w:rPr>
            </w:pPr>
          </w:p>
        </w:tc>
        <w:tc>
          <w:tcPr>
            <w:tcW w:w="1504" w:type="dxa"/>
            <w:vMerge/>
            <w:vAlign w:val="center"/>
          </w:tcPr>
          <w:p w:rsidR="001A531F" w:rsidRPr="00202399" w:rsidRDefault="001A531F" w:rsidP="001A531F">
            <w:pPr>
              <w:ind w:firstLineChars="200" w:firstLine="31680"/>
              <w:rPr>
                <w:rFonts w:ascii="宋体" w:cs="宋体"/>
              </w:rPr>
            </w:pPr>
          </w:p>
        </w:tc>
        <w:tc>
          <w:tcPr>
            <w:tcW w:w="1109" w:type="dxa"/>
            <w:vAlign w:val="center"/>
          </w:tcPr>
          <w:p w:rsidR="001A531F" w:rsidRPr="00202399" w:rsidRDefault="001A531F" w:rsidP="00A93D07">
            <w:pPr>
              <w:rPr>
                <w:rFonts w:ascii="宋体" w:cs="宋体"/>
              </w:rPr>
            </w:pPr>
            <w:r w:rsidRPr="00202399">
              <w:rPr>
                <w:rFonts w:ascii="宋体" w:hAnsi="宋体" w:cs="宋体" w:hint="eastAsia"/>
              </w:rPr>
              <w:t>通过论证</w:t>
            </w:r>
          </w:p>
        </w:tc>
        <w:tc>
          <w:tcPr>
            <w:tcW w:w="876" w:type="dxa"/>
            <w:vAlign w:val="center"/>
          </w:tcPr>
          <w:p w:rsidR="001A531F" w:rsidRPr="00202399" w:rsidRDefault="001A531F" w:rsidP="001A531F">
            <w:pPr>
              <w:ind w:firstLineChars="200" w:firstLine="31680"/>
              <w:rPr>
                <w:rFonts w:ascii="宋体" w:hAnsi="宋体" w:cs="宋体"/>
              </w:rPr>
            </w:pPr>
            <w:r w:rsidRPr="00202399">
              <w:rPr>
                <w:rFonts w:ascii="宋体" w:hAnsi="宋体" w:cs="宋体"/>
              </w:rPr>
              <w:t>3</w:t>
            </w:r>
          </w:p>
        </w:tc>
        <w:tc>
          <w:tcPr>
            <w:tcW w:w="4696" w:type="dxa"/>
            <w:vAlign w:val="center"/>
          </w:tcPr>
          <w:p w:rsidR="001A531F" w:rsidRPr="00202399" w:rsidRDefault="001A531F" w:rsidP="001A531F">
            <w:pPr>
              <w:ind w:firstLineChars="200" w:firstLine="31680"/>
              <w:rPr>
                <w:rFonts w:ascii="宋体" w:cs="宋体"/>
              </w:rPr>
            </w:pPr>
            <w:r w:rsidRPr="00202399">
              <w:rPr>
                <w:rFonts w:ascii="宋体" w:hAnsi="宋体" w:cs="宋体"/>
              </w:rPr>
              <w:t>2017</w:t>
            </w:r>
            <w:r w:rsidRPr="00202399">
              <w:rPr>
                <w:rFonts w:ascii="宋体" w:hAnsi="宋体" w:cs="宋体" w:hint="eastAsia"/>
              </w:rPr>
              <w:t>年卓越教师技能实训室，美术展厅，音乐实训室钢琴及奥尔夫乐器采购等三个项目</w:t>
            </w:r>
          </w:p>
        </w:tc>
      </w:tr>
      <w:tr w:rsidR="001A531F" w:rsidRPr="00202399">
        <w:trPr>
          <w:trHeight w:val="612"/>
          <w:jc w:val="center"/>
        </w:trPr>
        <w:tc>
          <w:tcPr>
            <w:tcW w:w="638" w:type="dxa"/>
            <w:vMerge w:val="restart"/>
            <w:vAlign w:val="center"/>
          </w:tcPr>
          <w:p w:rsidR="001A531F" w:rsidRPr="00202399" w:rsidRDefault="001A531F" w:rsidP="00A93D07">
            <w:pPr>
              <w:jc w:val="center"/>
              <w:rPr>
                <w:rFonts w:ascii="宋体" w:hAnsi="宋体" w:cs="宋体"/>
              </w:rPr>
            </w:pPr>
            <w:r w:rsidRPr="00202399">
              <w:rPr>
                <w:rFonts w:ascii="宋体" w:hAnsi="宋体" w:cs="宋体"/>
              </w:rPr>
              <w:t>2</w:t>
            </w:r>
          </w:p>
        </w:tc>
        <w:tc>
          <w:tcPr>
            <w:tcW w:w="1504" w:type="dxa"/>
            <w:vMerge w:val="restart"/>
            <w:vAlign w:val="center"/>
          </w:tcPr>
          <w:p w:rsidR="001A531F" w:rsidRPr="00202399" w:rsidRDefault="001A531F" w:rsidP="00A93D07">
            <w:pPr>
              <w:rPr>
                <w:rFonts w:ascii="宋体" w:cs="宋体"/>
              </w:rPr>
            </w:pPr>
            <w:r w:rsidRPr="00202399">
              <w:rPr>
                <w:rFonts w:ascii="宋体" w:hAnsi="宋体" w:cs="宋体" w:hint="eastAsia"/>
              </w:rPr>
              <w:t>校外实践基地</w:t>
            </w:r>
          </w:p>
        </w:tc>
        <w:tc>
          <w:tcPr>
            <w:tcW w:w="1109" w:type="dxa"/>
            <w:vAlign w:val="center"/>
          </w:tcPr>
          <w:p w:rsidR="001A531F" w:rsidRPr="00202399" w:rsidRDefault="001A531F" w:rsidP="00A93D07">
            <w:pPr>
              <w:rPr>
                <w:rFonts w:ascii="宋体" w:cs="宋体"/>
              </w:rPr>
            </w:pPr>
            <w:r w:rsidRPr="00202399">
              <w:rPr>
                <w:rFonts w:ascii="宋体" w:hAnsi="宋体" w:cs="宋体" w:hint="eastAsia"/>
              </w:rPr>
              <w:t>签订协议</w:t>
            </w:r>
          </w:p>
        </w:tc>
        <w:tc>
          <w:tcPr>
            <w:tcW w:w="876" w:type="dxa"/>
            <w:vAlign w:val="center"/>
          </w:tcPr>
          <w:p w:rsidR="001A531F" w:rsidRPr="00202399" w:rsidRDefault="001A531F" w:rsidP="001A531F">
            <w:pPr>
              <w:ind w:firstLineChars="200" w:firstLine="31680"/>
              <w:rPr>
                <w:rFonts w:ascii="宋体" w:hAnsi="宋体" w:cs="宋体"/>
              </w:rPr>
            </w:pPr>
            <w:r w:rsidRPr="00202399">
              <w:rPr>
                <w:rFonts w:ascii="宋体" w:hAnsi="宋体" w:cs="宋体"/>
              </w:rPr>
              <w:t>7</w:t>
            </w:r>
          </w:p>
        </w:tc>
        <w:tc>
          <w:tcPr>
            <w:tcW w:w="4696" w:type="dxa"/>
            <w:vAlign w:val="center"/>
          </w:tcPr>
          <w:p w:rsidR="001A531F" w:rsidRPr="00202399" w:rsidRDefault="001A531F" w:rsidP="001A531F">
            <w:pPr>
              <w:ind w:firstLineChars="200" w:firstLine="31680"/>
              <w:rPr>
                <w:rFonts w:ascii="宋体" w:cs="宋体"/>
              </w:rPr>
            </w:pPr>
            <w:r w:rsidRPr="00202399">
              <w:rPr>
                <w:rFonts w:ascii="宋体" w:hAnsi="宋体" w:cs="宋体" w:hint="eastAsia"/>
              </w:rPr>
              <w:t>东莞市洪梅镇实习基地、启航教育实习实践基地、周明教育实习实践基地、归真教育实习实践基地、易贝教育实习实践基地、易贝教育实习实践基地</w:t>
            </w:r>
          </w:p>
        </w:tc>
      </w:tr>
      <w:tr w:rsidR="001A531F" w:rsidRPr="00202399">
        <w:trPr>
          <w:trHeight w:val="533"/>
          <w:jc w:val="center"/>
        </w:trPr>
        <w:tc>
          <w:tcPr>
            <w:tcW w:w="638" w:type="dxa"/>
            <w:vMerge/>
            <w:vAlign w:val="center"/>
          </w:tcPr>
          <w:p w:rsidR="001A531F" w:rsidRPr="00202399" w:rsidRDefault="001A531F" w:rsidP="001A531F">
            <w:pPr>
              <w:ind w:firstLineChars="200" w:firstLine="31680"/>
              <w:jc w:val="center"/>
              <w:rPr>
                <w:rFonts w:ascii="宋体" w:cs="宋体"/>
              </w:rPr>
            </w:pPr>
          </w:p>
        </w:tc>
        <w:tc>
          <w:tcPr>
            <w:tcW w:w="1504" w:type="dxa"/>
            <w:vMerge/>
            <w:vAlign w:val="center"/>
          </w:tcPr>
          <w:p w:rsidR="001A531F" w:rsidRPr="00202399" w:rsidRDefault="001A531F" w:rsidP="001A531F">
            <w:pPr>
              <w:ind w:firstLineChars="200" w:firstLine="31680"/>
              <w:rPr>
                <w:rFonts w:ascii="宋体" w:cs="宋体"/>
              </w:rPr>
            </w:pPr>
          </w:p>
        </w:tc>
        <w:tc>
          <w:tcPr>
            <w:tcW w:w="1109" w:type="dxa"/>
            <w:vAlign w:val="center"/>
          </w:tcPr>
          <w:p w:rsidR="001A531F" w:rsidRPr="00202399" w:rsidRDefault="001A531F" w:rsidP="00A93D07">
            <w:pPr>
              <w:rPr>
                <w:rFonts w:ascii="宋体" w:cs="宋体"/>
              </w:rPr>
            </w:pPr>
            <w:r w:rsidRPr="00202399">
              <w:rPr>
                <w:rFonts w:ascii="宋体" w:hAnsi="宋体" w:cs="宋体" w:hint="eastAsia"/>
              </w:rPr>
              <w:t>“实践基地”立项</w:t>
            </w:r>
          </w:p>
        </w:tc>
        <w:tc>
          <w:tcPr>
            <w:tcW w:w="876" w:type="dxa"/>
            <w:vAlign w:val="center"/>
          </w:tcPr>
          <w:p w:rsidR="001A531F" w:rsidRPr="00202399" w:rsidRDefault="001A531F" w:rsidP="001A531F">
            <w:pPr>
              <w:ind w:firstLineChars="200" w:firstLine="31680"/>
              <w:rPr>
                <w:rFonts w:ascii="宋体" w:hAnsi="宋体" w:cs="宋体"/>
              </w:rPr>
            </w:pPr>
            <w:r w:rsidRPr="00202399">
              <w:rPr>
                <w:rFonts w:ascii="宋体" w:hAnsi="宋体" w:cs="宋体"/>
              </w:rPr>
              <w:t>1</w:t>
            </w:r>
          </w:p>
        </w:tc>
        <w:tc>
          <w:tcPr>
            <w:tcW w:w="4696" w:type="dxa"/>
            <w:vAlign w:val="center"/>
          </w:tcPr>
          <w:p w:rsidR="001A531F" w:rsidRPr="00202399" w:rsidRDefault="001A531F" w:rsidP="001A531F">
            <w:pPr>
              <w:ind w:firstLineChars="200" w:firstLine="31680"/>
              <w:rPr>
                <w:rFonts w:ascii="宋体" w:cs="宋体"/>
              </w:rPr>
            </w:pPr>
            <w:r w:rsidRPr="00202399">
              <w:rPr>
                <w:rFonts w:ascii="宋体" w:hAnsi="宋体" w:cs="宋体" w:hint="eastAsia"/>
              </w:rPr>
              <w:t>东莞市洪梅镇实习基地获得大学生校外实践教学基地校级立项，列为省级培育项目</w:t>
            </w:r>
          </w:p>
        </w:tc>
      </w:tr>
    </w:tbl>
    <w:p w:rsidR="001A531F" w:rsidRPr="00714D8D" w:rsidRDefault="001A531F" w:rsidP="001A531F">
      <w:pPr>
        <w:ind w:firstLineChars="200" w:firstLine="31680"/>
        <w:rPr>
          <w:rFonts w:ascii="宋体" w:cs="Times New Roman"/>
          <w:sz w:val="24"/>
          <w:szCs w:val="24"/>
        </w:rPr>
      </w:pPr>
    </w:p>
    <w:p w:rsidR="001A531F" w:rsidRPr="00714D8D" w:rsidRDefault="001A531F" w:rsidP="007704A2">
      <w:pPr>
        <w:ind w:firstLineChars="98" w:firstLine="31680"/>
        <w:jc w:val="center"/>
        <w:rPr>
          <w:rFonts w:ascii="宋体" w:cs="Times New Roman"/>
          <w:b/>
          <w:bCs/>
          <w:sz w:val="24"/>
          <w:szCs w:val="24"/>
        </w:rPr>
      </w:pPr>
      <w:r w:rsidRPr="00714D8D">
        <w:rPr>
          <w:rFonts w:ascii="宋体" w:hAnsi="宋体" w:cs="宋体" w:hint="eastAsia"/>
          <w:b/>
          <w:bCs/>
          <w:sz w:val="24"/>
          <w:szCs w:val="24"/>
        </w:rPr>
        <w:t>表二：社会服务项目</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014"/>
        <w:gridCol w:w="636"/>
        <w:gridCol w:w="3917"/>
        <w:gridCol w:w="1804"/>
      </w:tblGrid>
      <w:tr w:rsidR="001A531F" w:rsidRPr="00202399">
        <w:tc>
          <w:tcPr>
            <w:tcW w:w="709" w:type="dxa"/>
            <w:vAlign w:val="center"/>
          </w:tcPr>
          <w:p w:rsidR="001A531F" w:rsidRPr="00202399" w:rsidRDefault="001A531F" w:rsidP="00A93D07">
            <w:pPr>
              <w:rPr>
                <w:rFonts w:ascii="宋体" w:cs="宋体"/>
                <w:b/>
                <w:bCs/>
              </w:rPr>
            </w:pPr>
            <w:r w:rsidRPr="00202399">
              <w:rPr>
                <w:rFonts w:ascii="宋体" w:hAnsi="宋体" w:cs="宋体" w:hint="eastAsia"/>
                <w:b/>
                <w:bCs/>
              </w:rPr>
              <w:t>序号</w:t>
            </w:r>
          </w:p>
        </w:tc>
        <w:tc>
          <w:tcPr>
            <w:tcW w:w="2148" w:type="dxa"/>
            <w:gridSpan w:val="2"/>
            <w:vAlign w:val="center"/>
          </w:tcPr>
          <w:p w:rsidR="001A531F" w:rsidRPr="00202399" w:rsidRDefault="001A531F" w:rsidP="001A531F">
            <w:pPr>
              <w:ind w:firstLineChars="200" w:firstLine="31680"/>
              <w:rPr>
                <w:rFonts w:ascii="宋体" w:cs="宋体"/>
                <w:b/>
                <w:bCs/>
              </w:rPr>
            </w:pPr>
            <w:r w:rsidRPr="00202399">
              <w:rPr>
                <w:rFonts w:ascii="宋体" w:hAnsi="宋体" w:cs="宋体" w:hint="eastAsia"/>
                <w:b/>
                <w:bCs/>
              </w:rPr>
              <w:t>建设任务</w:t>
            </w:r>
          </w:p>
        </w:tc>
        <w:tc>
          <w:tcPr>
            <w:tcW w:w="636" w:type="dxa"/>
            <w:vAlign w:val="center"/>
          </w:tcPr>
          <w:p w:rsidR="001A531F" w:rsidRPr="00202399" w:rsidRDefault="001A531F" w:rsidP="00A93D07">
            <w:pPr>
              <w:jc w:val="center"/>
              <w:rPr>
                <w:rFonts w:ascii="宋体" w:cs="宋体"/>
                <w:b/>
                <w:bCs/>
              </w:rPr>
            </w:pPr>
            <w:r w:rsidRPr="00202399">
              <w:rPr>
                <w:rFonts w:ascii="宋体" w:hAnsi="宋体" w:cs="宋体" w:hint="eastAsia"/>
                <w:b/>
                <w:bCs/>
              </w:rPr>
              <w:t>数量</w:t>
            </w:r>
          </w:p>
        </w:tc>
        <w:tc>
          <w:tcPr>
            <w:tcW w:w="3917" w:type="dxa"/>
            <w:vAlign w:val="center"/>
          </w:tcPr>
          <w:p w:rsidR="001A531F" w:rsidRPr="00202399" w:rsidRDefault="001A531F" w:rsidP="001A531F">
            <w:pPr>
              <w:ind w:firstLineChars="200" w:firstLine="31680"/>
              <w:rPr>
                <w:rFonts w:ascii="宋体" w:cs="宋体"/>
                <w:b/>
                <w:bCs/>
              </w:rPr>
            </w:pPr>
            <w:r w:rsidRPr="00202399">
              <w:rPr>
                <w:rFonts w:ascii="宋体" w:hAnsi="宋体" w:cs="宋体" w:hint="eastAsia"/>
                <w:b/>
                <w:bCs/>
              </w:rPr>
              <w:t>建设内容</w:t>
            </w:r>
          </w:p>
        </w:tc>
        <w:tc>
          <w:tcPr>
            <w:tcW w:w="1804" w:type="dxa"/>
            <w:vAlign w:val="center"/>
          </w:tcPr>
          <w:p w:rsidR="001A531F" w:rsidRPr="00202399" w:rsidRDefault="001A531F" w:rsidP="001A531F">
            <w:pPr>
              <w:ind w:firstLineChars="200" w:firstLine="31680"/>
              <w:rPr>
                <w:rFonts w:ascii="宋体" w:cs="宋体"/>
                <w:b/>
                <w:bCs/>
              </w:rPr>
            </w:pPr>
            <w:r w:rsidRPr="00202399">
              <w:rPr>
                <w:rFonts w:ascii="宋体" w:hAnsi="宋体" w:cs="宋体" w:hint="eastAsia"/>
                <w:b/>
                <w:bCs/>
              </w:rPr>
              <w:t>备注</w:t>
            </w:r>
          </w:p>
        </w:tc>
      </w:tr>
      <w:tr w:rsidR="001A531F" w:rsidRPr="00202399">
        <w:trPr>
          <w:trHeight w:val="284"/>
        </w:trPr>
        <w:tc>
          <w:tcPr>
            <w:tcW w:w="709" w:type="dxa"/>
            <w:vMerge w:val="restart"/>
            <w:vAlign w:val="center"/>
          </w:tcPr>
          <w:p w:rsidR="001A531F" w:rsidRPr="00202399" w:rsidRDefault="001A531F" w:rsidP="00A93D07">
            <w:pPr>
              <w:jc w:val="center"/>
              <w:rPr>
                <w:rFonts w:ascii="宋体" w:hAnsi="宋体" w:cs="宋体"/>
              </w:rPr>
            </w:pPr>
            <w:r w:rsidRPr="00202399">
              <w:rPr>
                <w:rFonts w:ascii="宋体" w:hAnsi="宋体" w:cs="宋体"/>
              </w:rPr>
              <w:t>1</w:t>
            </w:r>
          </w:p>
        </w:tc>
        <w:tc>
          <w:tcPr>
            <w:tcW w:w="1134" w:type="dxa"/>
            <w:vMerge w:val="restart"/>
            <w:vAlign w:val="center"/>
          </w:tcPr>
          <w:p w:rsidR="001A531F" w:rsidRPr="00202399" w:rsidRDefault="001A531F" w:rsidP="00A93D07">
            <w:pPr>
              <w:rPr>
                <w:rFonts w:ascii="宋体" w:cs="宋体"/>
              </w:rPr>
            </w:pPr>
            <w:r w:rsidRPr="00202399">
              <w:rPr>
                <w:rFonts w:ascii="宋体" w:hAnsi="宋体" w:cs="宋体" w:hint="eastAsia"/>
              </w:rPr>
              <w:t>中小学教师培训</w:t>
            </w:r>
          </w:p>
        </w:tc>
        <w:tc>
          <w:tcPr>
            <w:tcW w:w="1014" w:type="dxa"/>
            <w:vMerge w:val="restart"/>
            <w:vAlign w:val="center"/>
          </w:tcPr>
          <w:p w:rsidR="001A531F" w:rsidRPr="00202399" w:rsidRDefault="001A531F" w:rsidP="00A93D07">
            <w:pPr>
              <w:rPr>
                <w:rFonts w:ascii="宋体" w:cs="宋体"/>
              </w:rPr>
            </w:pPr>
            <w:r w:rsidRPr="00202399">
              <w:rPr>
                <w:rFonts w:ascii="宋体" w:hAnsi="宋体" w:cs="宋体" w:hint="eastAsia"/>
              </w:rPr>
              <w:t>培训研究</w:t>
            </w:r>
          </w:p>
        </w:tc>
        <w:tc>
          <w:tcPr>
            <w:tcW w:w="636" w:type="dxa"/>
            <w:vMerge w:val="restart"/>
            <w:vAlign w:val="center"/>
          </w:tcPr>
          <w:p w:rsidR="001A531F" w:rsidRPr="00202399" w:rsidRDefault="001A531F" w:rsidP="00A93D07">
            <w:pPr>
              <w:rPr>
                <w:rFonts w:ascii="宋体" w:hAnsi="宋体" w:cs="宋体"/>
              </w:rPr>
            </w:pPr>
            <w:r w:rsidRPr="00202399">
              <w:rPr>
                <w:rFonts w:ascii="宋体" w:hAnsi="宋体" w:cs="宋体"/>
              </w:rPr>
              <w:t>6</w:t>
            </w:r>
          </w:p>
        </w:tc>
        <w:tc>
          <w:tcPr>
            <w:tcW w:w="3917" w:type="dxa"/>
            <w:vAlign w:val="center"/>
          </w:tcPr>
          <w:p w:rsidR="001A531F" w:rsidRPr="00202399" w:rsidRDefault="001A531F" w:rsidP="00A93D07">
            <w:pPr>
              <w:rPr>
                <w:rFonts w:ascii="宋体" w:cs="宋体"/>
              </w:rPr>
            </w:pPr>
            <w:r w:rsidRPr="00202399">
              <w:rPr>
                <w:rFonts w:ascii="宋体" w:hAnsi="宋体" w:cs="宋体" w:hint="eastAsia"/>
              </w:rPr>
              <w:t>我院小学教育专业品牌建设困境与发展出路研究</w:t>
            </w:r>
          </w:p>
        </w:tc>
        <w:tc>
          <w:tcPr>
            <w:tcW w:w="1804" w:type="dxa"/>
            <w:vAlign w:val="center"/>
          </w:tcPr>
          <w:p w:rsidR="001A531F" w:rsidRPr="00202399" w:rsidRDefault="001A531F" w:rsidP="00A93D07">
            <w:pPr>
              <w:rPr>
                <w:rFonts w:ascii="宋体" w:cs="宋体"/>
              </w:rPr>
            </w:pPr>
            <w:r w:rsidRPr="00202399">
              <w:rPr>
                <w:rFonts w:ascii="宋体" w:hAnsi="宋体" w:cs="宋体" w:hint="eastAsia"/>
              </w:rPr>
              <w:t>学院重点招标课题</w:t>
            </w:r>
          </w:p>
        </w:tc>
      </w:tr>
      <w:tr w:rsidR="001A531F" w:rsidRPr="00202399">
        <w:trPr>
          <w:trHeight w:val="274"/>
        </w:trPr>
        <w:tc>
          <w:tcPr>
            <w:tcW w:w="709" w:type="dxa"/>
            <w:vMerge/>
            <w:vAlign w:val="center"/>
          </w:tcPr>
          <w:p w:rsidR="001A531F" w:rsidRPr="00202399" w:rsidRDefault="001A531F" w:rsidP="001A531F">
            <w:pPr>
              <w:ind w:firstLineChars="200" w:firstLine="31680"/>
              <w:rPr>
                <w:rFonts w:ascii="宋体" w:cs="宋体"/>
              </w:rPr>
            </w:pPr>
          </w:p>
        </w:tc>
        <w:tc>
          <w:tcPr>
            <w:tcW w:w="1134" w:type="dxa"/>
            <w:vMerge/>
            <w:vAlign w:val="center"/>
          </w:tcPr>
          <w:p w:rsidR="001A531F" w:rsidRPr="00202399" w:rsidRDefault="001A531F" w:rsidP="001A531F">
            <w:pPr>
              <w:ind w:firstLineChars="200" w:firstLine="31680"/>
              <w:rPr>
                <w:rFonts w:ascii="宋体" w:cs="宋体"/>
              </w:rPr>
            </w:pPr>
          </w:p>
        </w:tc>
        <w:tc>
          <w:tcPr>
            <w:tcW w:w="1014" w:type="dxa"/>
            <w:vMerge/>
            <w:vAlign w:val="center"/>
          </w:tcPr>
          <w:p w:rsidR="001A531F" w:rsidRPr="00202399" w:rsidRDefault="001A531F" w:rsidP="001A531F">
            <w:pPr>
              <w:ind w:firstLineChars="200" w:firstLine="31680"/>
              <w:rPr>
                <w:rFonts w:ascii="宋体" w:cs="宋体"/>
              </w:rPr>
            </w:pPr>
          </w:p>
        </w:tc>
        <w:tc>
          <w:tcPr>
            <w:tcW w:w="636" w:type="dxa"/>
            <w:vMerge/>
            <w:vAlign w:val="center"/>
          </w:tcPr>
          <w:p w:rsidR="001A531F" w:rsidRPr="00202399" w:rsidRDefault="001A531F" w:rsidP="001A531F">
            <w:pPr>
              <w:ind w:firstLineChars="200" w:firstLine="31680"/>
              <w:jc w:val="center"/>
              <w:rPr>
                <w:rFonts w:ascii="宋体" w:cs="宋体"/>
              </w:rPr>
            </w:pPr>
          </w:p>
        </w:tc>
        <w:tc>
          <w:tcPr>
            <w:tcW w:w="3917" w:type="dxa"/>
            <w:vAlign w:val="center"/>
          </w:tcPr>
          <w:p w:rsidR="001A531F" w:rsidRPr="00202399" w:rsidRDefault="001A531F" w:rsidP="00A93D07">
            <w:pPr>
              <w:rPr>
                <w:rFonts w:ascii="宋体" w:cs="宋体"/>
              </w:rPr>
            </w:pPr>
            <w:r w:rsidRPr="00202399">
              <w:rPr>
                <w:rFonts w:ascii="宋体" w:hAnsi="宋体" w:cs="宋体" w:hint="eastAsia"/>
              </w:rPr>
              <w:t>海丰县小学教师发展规划研究</w:t>
            </w:r>
          </w:p>
        </w:tc>
        <w:tc>
          <w:tcPr>
            <w:tcW w:w="1804" w:type="dxa"/>
            <w:vMerge w:val="restart"/>
            <w:vAlign w:val="center"/>
          </w:tcPr>
          <w:p w:rsidR="001A531F" w:rsidRPr="00202399" w:rsidRDefault="001A531F" w:rsidP="00A93D07">
            <w:pPr>
              <w:rPr>
                <w:rFonts w:ascii="宋体" w:cs="宋体"/>
              </w:rPr>
            </w:pPr>
            <w:r w:rsidRPr="00202399">
              <w:rPr>
                <w:rFonts w:ascii="宋体" w:hAnsi="宋体" w:cs="宋体" w:hint="eastAsia"/>
              </w:rPr>
              <w:t>广东省中小学教师发展中心重点招标课题</w:t>
            </w:r>
          </w:p>
        </w:tc>
      </w:tr>
      <w:tr w:rsidR="001A531F" w:rsidRPr="00202399">
        <w:trPr>
          <w:trHeight w:val="512"/>
        </w:trPr>
        <w:tc>
          <w:tcPr>
            <w:tcW w:w="709" w:type="dxa"/>
            <w:vMerge/>
            <w:vAlign w:val="center"/>
          </w:tcPr>
          <w:p w:rsidR="001A531F" w:rsidRPr="00202399" w:rsidRDefault="001A531F" w:rsidP="001A531F">
            <w:pPr>
              <w:ind w:firstLineChars="200" w:firstLine="31680"/>
              <w:rPr>
                <w:rFonts w:ascii="宋体" w:cs="宋体"/>
              </w:rPr>
            </w:pPr>
          </w:p>
        </w:tc>
        <w:tc>
          <w:tcPr>
            <w:tcW w:w="1134" w:type="dxa"/>
            <w:vMerge/>
            <w:vAlign w:val="center"/>
          </w:tcPr>
          <w:p w:rsidR="001A531F" w:rsidRPr="00202399" w:rsidRDefault="001A531F" w:rsidP="001A531F">
            <w:pPr>
              <w:ind w:firstLineChars="200" w:firstLine="31680"/>
              <w:rPr>
                <w:rFonts w:ascii="宋体" w:cs="宋体"/>
              </w:rPr>
            </w:pPr>
          </w:p>
        </w:tc>
        <w:tc>
          <w:tcPr>
            <w:tcW w:w="1014" w:type="dxa"/>
            <w:vMerge/>
            <w:vAlign w:val="center"/>
          </w:tcPr>
          <w:p w:rsidR="001A531F" w:rsidRPr="00202399" w:rsidRDefault="001A531F" w:rsidP="001A531F">
            <w:pPr>
              <w:ind w:firstLineChars="200" w:firstLine="31680"/>
              <w:rPr>
                <w:rFonts w:ascii="宋体" w:cs="宋体"/>
              </w:rPr>
            </w:pPr>
          </w:p>
        </w:tc>
        <w:tc>
          <w:tcPr>
            <w:tcW w:w="636" w:type="dxa"/>
            <w:vMerge/>
            <w:vAlign w:val="center"/>
          </w:tcPr>
          <w:p w:rsidR="001A531F" w:rsidRPr="00202399" w:rsidRDefault="001A531F" w:rsidP="001A531F">
            <w:pPr>
              <w:ind w:firstLineChars="200" w:firstLine="31680"/>
              <w:jc w:val="center"/>
              <w:rPr>
                <w:rFonts w:ascii="宋体" w:cs="宋体"/>
              </w:rPr>
            </w:pPr>
          </w:p>
        </w:tc>
        <w:tc>
          <w:tcPr>
            <w:tcW w:w="3917" w:type="dxa"/>
            <w:vAlign w:val="center"/>
          </w:tcPr>
          <w:p w:rsidR="001A531F" w:rsidRPr="00202399" w:rsidRDefault="001A531F" w:rsidP="00A93D07">
            <w:pPr>
              <w:rPr>
                <w:rFonts w:ascii="宋体" w:cs="宋体"/>
              </w:rPr>
            </w:pPr>
            <w:r w:rsidRPr="00202399">
              <w:rPr>
                <w:rFonts w:ascii="宋体" w:hAnsi="宋体" w:cs="宋体" w:hint="eastAsia"/>
              </w:rPr>
              <w:t>广东省中小学教师职前培养与职后培训一体化机制建设研究</w:t>
            </w:r>
          </w:p>
        </w:tc>
        <w:tc>
          <w:tcPr>
            <w:tcW w:w="1804" w:type="dxa"/>
            <w:vMerge/>
            <w:vAlign w:val="center"/>
          </w:tcPr>
          <w:p w:rsidR="001A531F" w:rsidRPr="00202399" w:rsidRDefault="001A531F" w:rsidP="001A531F">
            <w:pPr>
              <w:ind w:firstLineChars="200" w:firstLine="31680"/>
              <w:rPr>
                <w:rFonts w:ascii="宋体" w:cs="宋体"/>
              </w:rPr>
            </w:pPr>
          </w:p>
        </w:tc>
      </w:tr>
      <w:tr w:rsidR="001A531F" w:rsidRPr="00202399">
        <w:trPr>
          <w:trHeight w:val="578"/>
        </w:trPr>
        <w:tc>
          <w:tcPr>
            <w:tcW w:w="709" w:type="dxa"/>
            <w:vMerge/>
            <w:vAlign w:val="center"/>
          </w:tcPr>
          <w:p w:rsidR="001A531F" w:rsidRPr="00202399" w:rsidRDefault="001A531F" w:rsidP="001A531F">
            <w:pPr>
              <w:ind w:firstLineChars="200" w:firstLine="31680"/>
              <w:rPr>
                <w:rFonts w:ascii="宋体" w:cs="宋体"/>
              </w:rPr>
            </w:pPr>
          </w:p>
        </w:tc>
        <w:tc>
          <w:tcPr>
            <w:tcW w:w="1134" w:type="dxa"/>
            <w:vMerge/>
            <w:vAlign w:val="center"/>
          </w:tcPr>
          <w:p w:rsidR="001A531F" w:rsidRPr="00202399" w:rsidRDefault="001A531F" w:rsidP="001A531F">
            <w:pPr>
              <w:ind w:firstLineChars="200" w:firstLine="31680"/>
              <w:rPr>
                <w:rFonts w:ascii="宋体" w:cs="宋体"/>
              </w:rPr>
            </w:pPr>
          </w:p>
        </w:tc>
        <w:tc>
          <w:tcPr>
            <w:tcW w:w="1014" w:type="dxa"/>
            <w:vMerge/>
            <w:vAlign w:val="center"/>
          </w:tcPr>
          <w:p w:rsidR="001A531F" w:rsidRPr="00202399" w:rsidRDefault="001A531F" w:rsidP="001A531F">
            <w:pPr>
              <w:ind w:firstLineChars="200" w:firstLine="31680"/>
              <w:rPr>
                <w:rFonts w:ascii="宋体" w:cs="宋体"/>
              </w:rPr>
            </w:pPr>
          </w:p>
        </w:tc>
        <w:tc>
          <w:tcPr>
            <w:tcW w:w="636" w:type="dxa"/>
            <w:vMerge/>
            <w:vAlign w:val="center"/>
          </w:tcPr>
          <w:p w:rsidR="001A531F" w:rsidRPr="00202399" w:rsidRDefault="001A531F" w:rsidP="001A531F">
            <w:pPr>
              <w:ind w:firstLineChars="200" w:firstLine="31680"/>
              <w:jc w:val="center"/>
              <w:rPr>
                <w:rFonts w:ascii="宋体" w:cs="宋体"/>
              </w:rPr>
            </w:pPr>
          </w:p>
        </w:tc>
        <w:tc>
          <w:tcPr>
            <w:tcW w:w="3917" w:type="dxa"/>
            <w:vAlign w:val="center"/>
          </w:tcPr>
          <w:p w:rsidR="001A531F" w:rsidRPr="00202399" w:rsidRDefault="001A531F" w:rsidP="00A93D07">
            <w:pPr>
              <w:rPr>
                <w:rFonts w:ascii="宋体" w:cs="宋体"/>
              </w:rPr>
            </w:pPr>
            <w:r w:rsidRPr="00202399">
              <w:rPr>
                <w:rFonts w:ascii="宋体" w:hAnsi="宋体" w:cs="宋体" w:hint="eastAsia"/>
              </w:rPr>
              <w:t>东莞市洪梅镇小学教师专业发展标准及测评机制研究</w:t>
            </w:r>
          </w:p>
        </w:tc>
        <w:tc>
          <w:tcPr>
            <w:tcW w:w="1804" w:type="dxa"/>
            <w:vMerge/>
            <w:vAlign w:val="center"/>
          </w:tcPr>
          <w:p w:rsidR="001A531F" w:rsidRPr="00202399" w:rsidRDefault="001A531F" w:rsidP="001A531F">
            <w:pPr>
              <w:ind w:firstLineChars="200" w:firstLine="31680"/>
              <w:rPr>
                <w:rFonts w:ascii="宋体" w:cs="宋体"/>
              </w:rPr>
            </w:pPr>
          </w:p>
        </w:tc>
      </w:tr>
      <w:tr w:rsidR="001A531F" w:rsidRPr="00202399">
        <w:trPr>
          <w:trHeight w:val="284"/>
        </w:trPr>
        <w:tc>
          <w:tcPr>
            <w:tcW w:w="709" w:type="dxa"/>
            <w:vMerge/>
            <w:vAlign w:val="center"/>
          </w:tcPr>
          <w:p w:rsidR="001A531F" w:rsidRPr="00202399" w:rsidRDefault="001A531F" w:rsidP="001A531F">
            <w:pPr>
              <w:ind w:firstLineChars="200" w:firstLine="31680"/>
              <w:rPr>
                <w:rFonts w:ascii="宋体" w:cs="宋体"/>
              </w:rPr>
            </w:pPr>
          </w:p>
        </w:tc>
        <w:tc>
          <w:tcPr>
            <w:tcW w:w="1134" w:type="dxa"/>
            <w:vMerge/>
            <w:vAlign w:val="center"/>
          </w:tcPr>
          <w:p w:rsidR="001A531F" w:rsidRPr="00202399" w:rsidRDefault="001A531F" w:rsidP="001A531F">
            <w:pPr>
              <w:ind w:firstLineChars="200" w:firstLine="31680"/>
              <w:rPr>
                <w:rFonts w:ascii="宋体" w:cs="宋体"/>
              </w:rPr>
            </w:pPr>
          </w:p>
        </w:tc>
        <w:tc>
          <w:tcPr>
            <w:tcW w:w="1014" w:type="dxa"/>
            <w:vMerge/>
            <w:vAlign w:val="center"/>
          </w:tcPr>
          <w:p w:rsidR="001A531F" w:rsidRPr="00202399" w:rsidRDefault="001A531F" w:rsidP="001A531F">
            <w:pPr>
              <w:ind w:firstLineChars="200" w:firstLine="31680"/>
              <w:rPr>
                <w:rFonts w:ascii="宋体" w:cs="宋体"/>
              </w:rPr>
            </w:pPr>
          </w:p>
        </w:tc>
        <w:tc>
          <w:tcPr>
            <w:tcW w:w="636" w:type="dxa"/>
            <w:vMerge/>
            <w:vAlign w:val="center"/>
          </w:tcPr>
          <w:p w:rsidR="001A531F" w:rsidRPr="00202399" w:rsidRDefault="001A531F" w:rsidP="001A531F">
            <w:pPr>
              <w:ind w:firstLineChars="200" w:firstLine="31680"/>
              <w:jc w:val="center"/>
              <w:rPr>
                <w:rFonts w:ascii="宋体" w:cs="宋体"/>
              </w:rPr>
            </w:pPr>
          </w:p>
        </w:tc>
        <w:tc>
          <w:tcPr>
            <w:tcW w:w="3917" w:type="dxa"/>
            <w:vAlign w:val="center"/>
          </w:tcPr>
          <w:p w:rsidR="001A531F" w:rsidRPr="00202399" w:rsidRDefault="001A531F" w:rsidP="00A93D07">
            <w:pPr>
              <w:rPr>
                <w:rFonts w:ascii="宋体" w:cs="宋体"/>
              </w:rPr>
            </w:pPr>
            <w:r w:rsidRPr="00202399">
              <w:rPr>
                <w:rFonts w:ascii="宋体" w:hAnsi="宋体" w:cs="宋体" w:hint="eastAsia"/>
              </w:rPr>
              <w:t>小学全科教学改革与探索</w:t>
            </w:r>
          </w:p>
        </w:tc>
        <w:tc>
          <w:tcPr>
            <w:tcW w:w="1804" w:type="dxa"/>
            <w:vMerge/>
            <w:vAlign w:val="center"/>
          </w:tcPr>
          <w:p w:rsidR="001A531F" w:rsidRPr="00202399" w:rsidRDefault="001A531F" w:rsidP="001A531F">
            <w:pPr>
              <w:ind w:firstLineChars="200" w:firstLine="31680"/>
              <w:rPr>
                <w:rFonts w:ascii="宋体" w:cs="宋体"/>
              </w:rPr>
            </w:pPr>
          </w:p>
        </w:tc>
      </w:tr>
      <w:tr w:rsidR="001A531F" w:rsidRPr="00202399">
        <w:trPr>
          <w:trHeight w:val="522"/>
        </w:trPr>
        <w:tc>
          <w:tcPr>
            <w:tcW w:w="709" w:type="dxa"/>
            <w:vMerge/>
            <w:vAlign w:val="center"/>
          </w:tcPr>
          <w:p w:rsidR="001A531F" w:rsidRPr="00202399" w:rsidRDefault="001A531F" w:rsidP="001A531F">
            <w:pPr>
              <w:ind w:firstLineChars="200" w:firstLine="31680"/>
              <w:rPr>
                <w:rFonts w:ascii="宋体" w:cs="宋体"/>
              </w:rPr>
            </w:pPr>
          </w:p>
        </w:tc>
        <w:tc>
          <w:tcPr>
            <w:tcW w:w="1134" w:type="dxa"/>
            <w:vMerge/>
            <w:vAlign w:val="center"/>
          </w:tcPr>
          <w:p w:rsidR="001A531F" w:rsidRPr="00202399" w:rsidRDefault="001A531F" w:rsidP="001A531F">
            <w:pPr>
              <w:ind w:firstLineChars="200" w:firstLine="31680"/>
              <w:rPr>
                <w:rFonts w:ascii="宋体" w:cs="宋体"/>
              </w:rPr>
            </w:pPr>
          </w:p>
        </w:tc>
        <w:tc>
          <w:tcPr>
            <w:tcW w:w="1014" w:type="dxa"/>
            <w:vMerge/>
            <w:vAlign w:val="center"/>
          </w:tcPr>
          <w:p w:rsidR="001A531F" w:rsidRPr="00202399" w:rsidRDefault="001A531F" w:rsidP="001A531F">
            <w:pPr>
              <w:ind w:firstLineChars="200" w:firstLine="31680"/>
              <w:rPr>
                <w:rFonts w:ascii="宋体" w:cs="宋体"/>
              </w:rPr>
            </w:pPr>
          </w:p>
        </w:tc>
        <w:tc>
          <w:tcPr>
            <w:tcW w:w="636" w:type="dxa"/>
            <w:vMerge/>
            <w:vAlign w:val="center"/>
          </w:tcPr>
          <w:p w:rsidR="001A531F" w:rsidRPr="00202399" w:rsidRDefault="001A531F" w:rsidP="001A531F">
            <w:pPr>
              <w:ind w:firstLineChars="200" w:firstLine="31680"/>
              <w:jc w:val="center"/>
              <w:rPr>
                <w:rFonts w:ascii="宋体" w:cs="宋体"/>
              </w:rPr>
            </w:pPr>
          </w:p>
        </w:tc>
        <w:tc>
          <w:tcPr>
            <w:tcW w:w="3917" w:type="dxa"/>
            <w:vAlign w:val="center"/>
          </w:tcPr>
          <w:p w:rsidR="001A531F" w:rsidRPr="00202399" w:rsidRDefault="001A531F" w:rsidP="00A93D07">
            <w:pPr>
              <w:rPr>
                <w:rFonts w:ascii="宋体" w:cs="宋体"/>
              </w:rPr>
            </w:pPr>
            <w:r w:rsidRPr="00202399">
              <w:rPr>
                <w:rFonts w:ascii="宋体" w:hAnsi="宋体" w:cs="宋体" w:hint="eastAsia"/>
              </w:rPr>
              <w:t>“名师引领”的小学教师培训项目设计研究</w:t>
            </w:r>
          </w:p>
        </w:tc>
        <w:tc>
          <w:tcPr>
            <w:tcW w:w="1804" w:type="dxa"/>
            <w:vMerge/>
            <w:vAlign w:val="center"/>
          </w:tcPr>
          <w:p w:rsidR="001A531F" w:rsidRPr="00202399" w:rsidRDefault="001A531F" w:rsidP="001A531F">
            <w:pPr>
              <w:ind w:firstLineChars="200" w:firstLine="31680"/>
              <w:rPr>
                <w:rFonts w:ascii="宋体" w:cs="宋体"/>
              </w:rPr>
            </w:pPr>
          </w:p>
        </w:tc>
      </w:tr>
      <w:tr w:rsidR="001A531F" w:rsidRPr="00202399">
        <w:trPr>
          <w:trHeight w:val="556"/>
        </w:trPr>
        <w:tc>
          <w:tcPr>
            <w:tcW w:w="709" w:type="dxa"/>
            <w:vMerge/>
            <w:vAlign w:val="center"/>
          </w:tcPr>
          <w:p w:rsidR="001A531F" w:rsidRPr="00202399" w:rsidRDefault="001A531F" w:rsidP="001A531F">
            <w:pPr>
              <w:ind w:firstLineChars="200" w:firstLine="31680"/>
              <w:rPr>
                <w:rFonts w:ascii="宋体" w:cs="宋体"/>
              </w:rPr>
            </w:pPr>
          </w:p>
        </w:tc>
        <w:tc>
          <w:tcPr>
            <w:tcW w:w="1134" w:type="dxa"/>
            <w:vMerge/>
            <w:vAlign w:val="center"/>
          </w:tcPr>
          <w:p w:rsidR="001A531F" w:rsidRPr="00202399" w:rsidRDefault="001A531F" w:rsidP="001A531F">
            <w:pPr>
              <w:ind w:firstLineChars="200" w:firstLine="31680"/>
              <w:rPr>
                <w:rFonts w:ascii="宋体" w:cs="宋体"/>
              </w:rPr>
            </w:pPr>
          </w:p>
        </w:tc>
        <w:tc>
          <w:tcPr>
            <w:tcW w:w="1014" w:type="dxa"/>
            <w:vMerge w:val="restart"/>
            <w:vAlign w:val="center"/>
          </w:tcPr>
          <w:p w:rsidR="001A531F" w:rsidRPr="00202399" w:rsidRDefault="001A531F" w:rsidP="00A93D07">
            <w:pPr>
              <w:rPr>
                <w:rFonts w:ascii="宋体" w:cs="宋体"/>
              </w:rPr>
            </w:pPr>
            <w:r w:rsidRPr="00202399">
              <w:rPr>
                <w:rFonts w:ascii="宋体" w:hAnsi="宋体" w:cs="宋体" w:hint="eastAsia"/>
              </w:rPr>
              <w:t>培训项目</w:t>
            </w:r>
          </w:p>
        </w:tc>
        <w:tc>
          <w:tcPr>
            <w:tcW w:w="636" w:type="dxa"/>
            <w:vMerge w:val="restart"/>
            <w:vAlign w:val="center"/>
          </w:tcPr>
          <w:p w:rsidR="001A531F" w:rsidRPr="00202399" w:rsidRDefault="001A531F" w:rsidP="00A93D07">
            <w:pPr>
              <w:rPr>
                <w:rFonts w:ascii="宋体" w:hAnsi="宋体" w:cs="宋体"/>
              </w:rPr>
            </w:pPr>
            <w:r w:rsidRPr="00202399">
              <w:rPr>
                <w:rFonts w:ascii="宋体" w:hAnsi="宋体" w:cs="宋体"/>
              </w:rPr>
              <w:t>3</w:t>
            </w:r>
          </w:p>
        </w:tc>
        <w:tc>
          <w:tcPr>
            <w:tcW w:w="3917" w:type="dxa"/>
            <w:vAlign w:val="center"/>
          </w:tcPr>
          <w:p w:rsidR="001A531F" w:rsidRPr="00202399" w:rsidRDefault="001A531F" w:rsidP="00A93D07">
            <w:pPr>
              <w:rPr>
                <w:rFonts w:ascii="宋体" w:cs="宋体"/>
              </w:rPr>
            </w:pPr>
            <w:r w:rsidRPr="00202399">
              <w:rPr>
                <w:rFonts w:ascii="宋体" w:hAnsi="宋体" w:cs="宋体"/>
              </w:rPr>
              <w:t>2016</w:t>
            </w:r>
            <w:r w:rsidRPr="00202399">
              <w:rPr>
                <w:rFonts w:ascii="宋体" w:hAnsi="宋体" w:cs="宋体" w:hint="eastAsia"/>
              </w:rPr>
              <w:t>年广东省欠发达地区农村小学教师培训项目</w:t>
            </w:r>
          </w:p>
        </w:tc>
        <w:tc>
          <w:tcPr>
            <w:tcW w:w="1804" w:type="dxa"/>
            <w:vMerge w:val="restart"/>
            <w:vAlign w:val="center"/>
          </w:tcPr>
          <w:p w:rsidR="001A531F" w:rsidRPr="00202399" w:rsidRDefault="001A531F" w:rsidP="00A93D07">
            <w:pPr>
              <w:rPr>
                <w:rFonts w:ascii="宋体" w:cs="宋体"/>
              </w:rPr>
            </w:pPr>
            <w:r w:rsidRPr="00202399">
              <w:rPr>
                <w:rFonts w:ascii="宋体" w:hAnsi="宋体" w:cs="宋体" w:hint="eastAsia"/>
              </w:rPr>
              <w:t>省“强师工程”，培训教师</w:t>
            </w:r>
            <w:r w:rsidRPr="00202399">
              <w:rPr>
                <w:rFonts w:ascii="宋体" w:hAnsi="宋体" w:cs="宋体"/>
              </w:rPr>
              <w:t>757</w:t>
            </w:r>
            <w:r w:rsidRPr="00202399">
              <w:rPr>
                <w:rFonts w:ascii="宋体" w:hAnsi="宋体" w:cs="宋体" w:hint="eastAsia"/>
              </w:rPr>
              <w:t>人</w:t>
            </w:r>
          </w:p>
        </w:tc>
      </w:tr>
      <w:tr w:rsidR="001A531F" w:rsidRPr="00202399">
        <w:trPr>
          <w:trHeight w:val="409"/>
        </w:trPr>
        <w:tc>
          <w:tcPr>
            <w:tcW w:w="709" w:type="dxa"/>
            <w:vMerge/>
            <w:vAlign w:val="center"/>
          </w:tcPr>
          <w:p w:rsidR="001A531F" w:rsidRPr="00202399" w:rsidRDefault="001A531F" w:rsidP="001A531F">
            <w:pPr>
              <w:ind w:firstLineChars="200" w:firstLine="31680"/>
              <w:rPr>
                <w:rFonts w:ascii="宋体" w:cs="宋体"/>
              </w:rPr>
            </w:pPr>
          </w:p>
        </w:tc>
        <w:tc>
          <w:tcPr>
            <w:tcW w:w="1134" w:type="dxa"/>
            <w:vMerge/>
            <w:vAlign w:val="center"/>
          </w:tcPr>
          <w:p w:rsidR="001A531F" w:rsidRPr="00202399" w:rsidRDefault="001A531F" w:rsidP="001A531F">
            <w:pPr>
              <w:ind w:firstLineChars="200" w:firstLine="31680"/>
              <w:rPr>
                <w:rFonts w:ascii="宋体" w:cs="宋体"/>
              </w:rPr>
            </w:pPr>
          </w:p>
        </w:tc>
        <w:tc>
          <w:tcPr>
            <w:tcW w:w="1014" w:type="dxa"/>
            <w:vMerge/>
            <w:vAlign w:val="center"/>
          </w:tcPr>
          <w:p w:rsidR="001A531F" w:rsidRPr="00202399" w:rsidRDefault="001A531F" w:rsidP="001A531F">
            <w:pPr>
              <w:ind w:firstLineChars="200" w:firstLine="31680"/>
              <w:rPr>
                <w:rFonts w:ascii="宋体" w:cs="宋体"/>
              </w:rPr>
            </w:pPr>
          </w:p>
        </w:tc>
        <w:tc>
          <w:tcPr>
            <w:tcW w:w="636" w:type="dxa"/>
            <w:vMerge/>
            <w:vAlign w:val="center"/>
          </w:tcPr>
          <w:p w:rsidR="001A531F" w:rsidRPr="00202399" w:rsidRDefault="001A531F" w:rsidP="001A531F">
            <w:pPr>
              <w:ind w:firstLineChars="200" w:firstLine="31680"/>
              <w:jc w:val="center"/>
              <w:rPr>
                <w:rFonts w:ascii="宋体" w:cs="宋体"/>
              </w:rPr>
            </w:pPr>
          </w:p>
        </w:tc>
        <w:tc>
          <w:tcPr>
            <w:tcW w:w="3917" w:type="dxa"/>
            <w:vAlign w:val="center"/>
          </w:tcPr>
          <w:p w:rsidR="001A531F" w:rsidRPr="00202399" w:rsidRDefault="001A531F" w:rsidP="00A93D07">
            <w:pPr>
              <w:rPr>
                <w:rFonts w:ascii="宋体" w:cs="宋体"/>
              </w:rPr>
            </w:pPr>
            <w:r w:rsidRPr="00202399">
              <w:rPr>
                <w:rFonts w:ascii="宋体" w:hAnsi="宋体" w:cs="宋体"/>
              </w:rPr>
              <w:t>2016</w:t>
            </w:r>
            <w:r w:rsidRPr="00202399">
              <w:rPr>
                <w:rFonts w:ascii="宋体" w:hAnsi="宋体" w:cs="宋体" w:hint="eastAsia"/>
              </w:rPr>
              <w:t>年广东省中小学美术学科教师培训项目</w:t>
            </w:r>
          </w:p>
        </w:tc>
        <w:tc>
          <w:tcPr>
            <w:tcW w:w="1804" w:type="dxa"/>
            <w:vMerge/>
            <w:vAlign w:val="center"/>
          </w:tcPr>
          <w:p w:rsidR="001A531F" w:rsidRPr="00202399" w:rsidRDefault="001A531F" w:rsidP="001A531F">
            <w:pPr>
              <w:ind w:firstLineChars="200" w:firstLine="31680"/>
              <w:rPr>
                <w:rFonts w:ascii="宋体" w:cs="宋体"/>
              </w:rPr>
            </w:pPr>
          </w:p>
        </w:tc>
      </w:tr>
      <w:tr w:rsidR="001A531F" w:rsidRPr="00202399">
        <w:trPr>
          <w:trHeight w:val="522"/>
        </w:trPr>
        <w:tc>
          <w:tcPr>
            <w:tcW w:w="709" w:type="dxa"/>
            <w:vMerge/>
            <w:vAlign w:val="center"/>
          </w:tcPr>
          <w:p w:rsidR="001A531F" w:rsidRPr="00202399" w:rsidRDefault="001A531F" w:rsidP="001A531F">
            <w:pPr>
              <w:ind w:firstLineChars="200" w:firstLine="31680"/>
              <w:rPr>
                <w:rFonts w:ascii="宋体" w:cs="宋体"/>
              </w:rPr>
            </w:pPr>
          </w:p>
        </w:tc>
        <w:tc>
          <w:tcPr>
            <w:tcW w:w="1134" w:type="dxa"/>
            <w:vMerge/>
            <w:vAlign w:val="center"/>
          </w:tcPr>
          <w:p w:rsidR="001A531F" w:rsidRPr="00202399" w:rsidRDefault="001A531F" w:rsidP="001A531F">
            <w:pPr>
              <w:ind w:firstLineChars="200" w:firstLine="31680"/>
              <w:rPr>
                <w:rFonts w:ascii="宋体" w:cs="宋体"/>
              </w:rPr>
            </w:pPr>
          </w:p>
        </w:tc>
        <w:tc>
          <w:tcPr>
            <w:tcW w:w="1014" w:type="dxa"/>
            <w:vMerge/>
            <w:vAlign w:val="center"/>
          </w:tcPr>
          <w:p w:rsidR="001A531F" w:rsidRPr="00202399" w:rsidRDefault="001A531F" w:rsidP="001A531F">
            <w:pPr>
              <w:ind w:firstLineChars="200" w:firstLine="31680"/>
              <w:rPr>
                <w:rFonts w:ascii="宋体" w:cs="宋体"/>
              </w:rPr>
            </w:pPr>
          </w:p>
        </w:tc>
        <w:tc>
          <w:tcPr>
            <w:tcW w:w="636" w:type="dxa"/>
            <w:vMerge/>
            <w:vAlign w:val="center"/>
          </w:tcPr>
          <w:p w:rsidR="001A531F" w:rsidRPr="00202399" w:rsidRDefault="001A531F" w:rsidP="001A531F">
            <w:pPr>
              <w:ind w:firstLineChars="200" w:firstLine="31680"/>
              <w:jc w:val="center"/>
              <w:rPr>
                <w:rFonts w:ascii="宋体" w:cs="宋体"/>
              </w:rPr>
            </w:pPr>
          </w:p>
        </w:tc>
        <w:tc>
          <w:tcPr>
            <w:tcW w:w="3917" w:type="dxa"/>
            <w:vAlign w:val="center"/>
          </w:tcPr>
          <w:p w:rsidR="001A531F" w:rsidRPr="00202399" w:rsidRDefault="001A531F" w:rsidP="00A93D07">
            <w:pPr>
              <w:rPr>
                <w:rFonts w:ascii="宋体" w:cs="宋体"/>
              </w:rPr>
            </w:pPr>
            <w:r w:rsidRPr="00202399">
              <w:rPr>
                <w:rFonts w:ascii="宋体" w:hAnsi="宋体" w:cs="宋体"/>
              </w:rPr>
              <w:t>2016</w:t>
            </w:r>
            <w:r w:rsidRPr="00202399">
              <w:rPr>
                <w:rFonts w:ascii="宋体" w:hAnsi="宋体" w:cs="宋体" w:hint="eastAsia"/>
              </w:rPr>
              <w:t>年海丰县小学教师转岗培训班项目</w:t>
            </w:r>
          </w:p>
        </w:tc>
        <w:tc>
          <w:tcPr>
            <w:tcW w:w="1804" w:type="dxa"/>
            <w:vAlign w:val="center"/>
          </w:tcPr>
          <w:p w:rsidR="001A531F" w:rsidRPr="00202399" w:rsidRDefault="001A531F" w:rsidP="00A93D07">
            <w:pPr>
              <w:rPr>
                <w:rFonts w:ascii="宋体" w:cs="宋体"/>
              </w:rPr>
            </w:pPr>
            <w:r w:rsidRPr="00202399">
              <w:rPr>
                <w:rFonts w:ascii="宋体" w:hAnsi="宋体" w:cs="宋体" w:hint="eastAsia"/>
              </w:rPr>
              <w:t>自主开发，培训教师</w:t>
            </w:r>
            <w:r w:rsidRPr="00202399">
              <w:rPr>
                <w:rFonts w:ascii="宋体" w:hAnsi="宋体" w:cs="宋体"/>
              </w:rPr>
              <w:t>50</w:t>
            </w:r>
            <w:r w:rsidRPr="00202399">
              <w:rPr>
                <w:rFonts w:ascii="宋体" w:hAnsi="宋体" w:cs="宋体" w:hint="eastAsia"/>
              </w:rPr>
              <w:t>人</w:t>
            </w:r>
          </w:p>
        </w:tc>
      </w:tr>
      <w:tr w:rsidR="001A531F" w:rsidRPr="00202399">
        <w:trPr>
          <w:trHeight w:val="307"/>
        </w:trPr>
        <w:tc>
          <w:tcPr>
            <w:tcW w:w="709" w:type="dxa"/>
            <w:vMerge w:val="restart"/>
            <w:vAlign w:val="center"/>
          </w:tcPr>
          <w:p w:rsidR="001A531F" w:rsidRPr="00202399" w:rsidRDefault="001A531F" w:rsidP="00A93D07">
            <w:pPr>
              <w:jc w:val="center"/>
              <w:rPr>
                <w:rFonts w:ascii="宋体" w:hAnsi="宋体" w:cs="宋体"/>
              </w:rPr>
            </w:pPr>
            <w:r w:rsidRPr="00202399">
              <w:rPr>
                <w:rFonts w:ascii="宋体" w:hAnsi="宋体" w:cs="宋体"/>
              </w:rPr>
              <w:t>2</w:t>
            </w:r>
          </w:p>
        </w:tc>
        <w:tc>
          <w:tcPr>
            <w:tcW w:w="2148" w:type="dxa"/>
            <w:gridSpan w:val="2"/>
            <w:vMerge w:val="restart"/>
            <w:vAlign w:val="center"/>
          </w:tcPr>
          <w:p w:rsidR="001A531F" w:rsidRPr="00202399" w:rsidRDefault="001A531F" w:rsidP="00A93D07">
            <w:pPr>
              <w:rPr>
                <w:rFonts w:ascii="宋体" w:cs="宋体"/>
              </w:rPr>
            </w:pPr>
            <w:r w:rsidRPr="00202399">
              <w:rPr>
                <w:rFonts w:ascii="宋体" w:hAnsi="宋体" w:cs="宋体" w:hint="eastAsia"/>
              </w:rPr>
              <w:t>校企合作创办小学</w:t>
            </w:r>
          </w:p>
        </w:tc>
        <w:tc>
          <w:tcPr>
            <w:tcW w:w="636" w:type="dxa"/>
            <w:vMerge w:val="restart"/>
            <w:vAlign w:val="center"/>
          </w:tcPr>
          <w:p w:rsidR="001A531F" w:rsidRPr="00202399" w:rsidRDefault="001A531F" w:rsidP="00A93D07">
            <w:pPr>
              <w:rPr>
                <w:rFonts w:ascii="宋体" w:hAnsi="宋体" w:cs="宋体"/>
              </w:rPr>
            </w:pPr>
            <w:r w:rsidRPr="00202399">
              <w:rPr>
                <w:rFonts w:ascii="宋体" w:hAnsi="宋体" w:cs="宋体"/>
              </w:rPr>
              <w:t>2</w:t>
            </w:r>
          </w:p>
        </w:tc>
        <w:tc>
          <w:tcPr>
            <w:tcW w:w="3917" w:type="dxa"/>
            <w:vAlign w:val="center"/>
          </w:tcPr>
          <w:p w:rsidR="001A531F" w:rsidRPr="00202399" w:rsidRDefault="001A531F" w:rsidP="001A531F">
            <w:pPr>
              <w:ind w:firstLineChars="200" w:firstLine="31680"/>
              <w:rPr>
                <w:rFonts w:ascii="宋体" w:cs="宋体"/>
              </w:rPr>
            </w:pPr>
            <w:r w:rsidRPr="00202399">
              <w:rPr>
                <w:rFonts w:ascii="宋体" w:hAnsi="宋体" w:cs="宋体" w:hint="eastAsia"/>
              </w:rPr>
              <w:t>东莞市多维教育集团</w:t>
            </w:r>
          </w:p>
        </w:tc>
        <w:tc>
          <w:tcPr>
            <w:tcW w:w="1804" w:type="dxa"/>
            <w:vMerge w:val="restart"/>
            <w:vAlign w:val="center"/>
          </w:tcPr>
          <w:p w:rsidR="001A531F" w:rsidRPr="00202399" w:rsidRDefault="001A531F" w:rsidP="00A93D07">
            <w:pPr>
              <w:rPr>
                <w:rFonts w:ascii="宋体" w:cs="宋体"/>
              </w:rPr>
            </w:pPr>
            <w:r w:rsidRPr="00202399">
              <w:rPr>
                <w:rFonts w:ascii="宋体" w:hAnsi="宋体" w:cs="宋体" w:hint="eastAsia"/>
              </w:rPr>
              <w:t>达成办学意向</w:t>
            </w:r>
          </w:p>
        </w:tc>
      </w:tr>
      <w:tr w:rsidR="001A531F" w:rsidRPr="00202399">
        <w:trPr>
          <w:trHeight w:val="249"/>
        </w:trPr>
        <w:tc>
          <w:tcPr>
            <w:tcW w:w="709" w:type="dxa"/>
            <w:vMerge/>
            <w:vAlign w:val="center"/>
          </w:tcPr>
          <w:p w:rsidR="001A531F" w:rsidRPr="00202399" w:rsidRDefault="001A531F" w:rsidP="001A531F">
            <w:pPr>
              <w:ind w:firstLineChars="200" w:firstLine="31680"/>
              <w:rPr>
                <w:rFonts w:ascii="宋体" w:cs="宋体"/>
              </w:rPr>
            </w:pPr>
          </w:p>
        </w:tc>
        <w:tc>
          <w:tcPr>
            <w:tcW w:w="2148" w:type="dxa"/>
            <w:gridSpan w:val="2"/>
            <w:vMerge/>
            <w:vAlign w:val="center"/>
          </w:tcPr>
          <w:p w:rsidR="001A531F" w:rsidRPr="00202399" w:rsidRDefault="001A531F" w:rsidP="001A531F">
            <w:pPr>
              <w:ind w:firstLineChars="200" w:firstLine="31680"/>
              <w:rPr>
                <w:rFonts w:ascii="宋体" w:cs="宋体"/>
              </w:rPr>
            </w:pPr>
          </w:p>
        </w:tc>
        <w:tc>
          <w:tcPr>
            <w:tcW w:w="636" w:type="dxa"/>
            <w:vMerge/>
            <w:vAlign w:val="center"/>
          </w:tcPr>
          <w:p w:rsidR="001A531F" w:rsidRPr="00202399" w:rsidRDefault="001A531F" w:rsidP="001A531F">
            <w:pPr>
              <w:ind w:firstLineChars="200" w:firstLine="31680"/>
              <w:rPr>
                <w:rFonts w:ascii="宋体" w:cs="宋体"/>
              </w:rPr>
            </w:pPr>
          </w:p>
        </w:tc>
        <w:tc>
          <w:tcPr>
            <w:tcW w:w="3917" w:type="dxa"/>
            <w:vAlign w:val="center"/>
          </w:tcPr>
          <w:p w:rsidR="001A531F" w:rsidRPr="00202399" w:rsidRDefault="001A531F" w:rsidP="001A531F">
            <w:pPr>
              <w:ind w:firstLineChars="200" w:firstLine="31680"/>
              <w:rPr>
                <w:rFonts w:ascii="宋体" w:cs="宋体"/>
              </w:rPr>
            </w:pPr>
            <w:r w:rsidRPr="00202399">
              <w:rPr>
                <w:rFonts w:ascii="宋体" w:hAnsi="宋体" w:cs="宋体" w:hint="eastAsia"/>
              </w:rPr>
              <w:t>汕头市</w:t>
            </w:r>
            <w:r w:rsidRPr="00202399">
              <w:rPr>
                <w:rFonts w:ascii="宋体" w:hAnsi="宋体" w:cs="宋体"/>
              </w:rPr>
              <w:t>BOB</w:t>
            </w:r>
            <w:r w:rsidRPr="00202399">
              <w:rPr>
                <w:rFonts w:ascii="宋体" w:hAnsi="宋体" w:cs="宋体" w:hint="eastAsia"/>
              </w:rPr>
              <w:t>双语学校</w:t>
            </w:r>
          </w:p>
        </w:tc>
        <w:tc>
          <w:tcPr>
            <w:tcW w:w="1804" w:type="dxa"/>
            <w:vMerge/>
            <w:vAlign w:val="center"/>
          </w:tcPr>
          <w:p w:rsidR="001A531F" w:rsidRPr="00202399" w:rsidRDefault="001A531F" w:rsidP="001A531F">
            <w:pPr>
              <w:ind w:firstLineChars="200" w:firstLine="31680"/>
              <w:rPr>
                <w:rFonts w:ascii="宋体" w:cs="宋体"/>
              </w:rPr>
            </w:pPr>
          </w:p>
        </w:tc>
      </w:tr>
    </w:tbl>
    <w:p w:rsidR="001A531F" w:rsidRPr="00714D8D" w:rsidRDefault="001A531F" w:rsidP="00A93D07">
      <w:pPr>
        <w:rPr>
          <w:rFonts w:ascii="宋体" w:cs="Times New Roman"/>
          <w:sz w:val="24"/>
          <w:szCs w:val="24"/>
        </w:rPr>
      </w:pPr>
    </w:p>
    <w:p w:rsidR="001A531F" w:rsidRPr="00714D8D" w:rsidRDefault="001A531F" w:rsidP="007704A2">
      <w:pPr>
        <w:ind w:firstLineChars="200" w:firstLine="31680"/>
        <w:outlineLvl w:val="1"/>
        <w:rPr>
          <w:rFonts w:ascii="仿宋" w:eastAsia="仿宋" w:hAnsi="仿宋" w:cs="Times New Roman"/>
          <w:b/>
          <w:bCs/>
          <w:sz w:val="32"/>
          <w:szCs w:val="32"/>
        </w:rPr>
      </w:pPr>
      <w:bookmarkStart w:id="8" w:name="_Toc5591"/>
      <w:bookmarkStart w:id="9" w:name="_Toc486063205"/>
      <w:r w:rsidRPr="00714D8D">
        <w:rPr>
          <w:rFonts w:ascii="仿宋" w:eastAsia="仿宋" w:hAnsi="仿宋" w:cs="仿宋" w:hint="eastAsia"/>
          <w:b/>
          <w:bCs/>
          <w:sz w:val="32"/>
          <w:szCs w:val="32"/>
        </w:rPr>
        <w:t>（四）学前教育学院</w:t>
      </w:r>
      <w:r w:rsidRPr="00714D8D">
        <w:rPr>
          <w:rFonts w:ascii="仿宋" w:eastAsia="仿宋" w:hAnsi="仿宋" w:cs="仿宋"/>
          <w:b/>
          <w:bCs/>
          <w:sz w:val="32"/>
          <w:szCs w:val="32"/>
        </w:rPr>
        <w:t>——</w:t>
      </w:r>
      <w:r w:rsidRPr="00714D8D">
        <w:rPr>
          <w:rFonts w:ascii="仿宋" w:eastAsia="仿宋" w:hAnsi="仿宋" w:cs="仿宋" w:hint="eastAsia"/>
          <w:b/>
          <w:bCs/>
          <w:kern w:val="0"/>
          <w:sz w:val="32"/>
          <w:szCs w:val="32"/>
        </w:rPr>
        <w:t>“分类培养、生师互换、德能兼备”</w:t>
      </w:r>
      <w:bookmarkEnd w:id="8"/>
      <w:bookmarkEnd w:id="9"/>
    </w:p>
    <w:p w:rsidR="001A531F" w:rsidRPr="00714D8D" w:rsidRDefault="001A531F" w:rsidP="007704A2">
      <w:pPr>
        <w:ind w:firstLineChars="200" w:firstLine="31680"/>
        <w:rPr>
          <w:rFonts w:ascii="仿宋" w:eastAsia="仿宋" w:hAnsi="仿宋" w:cs="Times New Roman"/>
          <w:sz w:val="32"/>
          <w:szCs w:val="32"/>
        </w:rPr>
      </w:pPr>
      <w:r w:rsidRPr="00714D8D">
        <w:rPr>
          <w:rStyle w:val="word"/>
          <w:rFonts w:ascii="仿宋" w:eastAsia="仿宋" w:hAnsi="仿宋" w:cs="仿宋" w:hint="eastAsia"/>
          <w:sz w:val="32"/>
          <w:szCs w:val="32"/>
        </w:rPr>
        <w:t>学前教育学院</w:t>
      </w:r>
      <w:r w:rsidRPr="00714D8D">
        <w:rPr>
          <w:rFonts w:ascii="仿宋" w:eastAsia="仿宋" w:hAnsi="仿宋" w:cs="仿宋" w:hint="eastAsia"/>
          <w:sz w:val="32"/>
          <w:szCs w:val="32"/>
        </w:rPr>
        <w:t>创建于</w:t>
      </w:r>
      <w:r w:rsidRPr="00714D8D">
        <w:rPr>
          <w:rFonts w:ascii="仿宋" w:eastAsia="仿宋" w:hAnsi="仿宋" w:cs="仿宋"/>
          <w:sz w:val="32"/>
          <w:szCs w:val="32"/>
        </w:rPr>
        <w:t>2002</w:t>
      </w:r>
      <w:r w:rsidRPr="00714D8D">
        <w:rPr>
          <w:rFonts w:ascii="仿宋" w:eastAsia="仿宋" w:hAnsi="仿宋" w:cs="仿宋" w:hint="eastAsia"/>
          <w:sz w:val="32"/>
          <w:szCs w:val="32"/>
        </w:rPr>
        <w:t>年，在全省第一个培养大专层次学前双语师资，现有在校生</w:t>
      </w:r>
      <w:r w:rsidRPr="00714D8D">
        <w:rPr>
          <w:rFonts w:ascii="仿宋" w:eastAsia="仿宋" w:hAnsi="仿宋" w:cs="仿宋"/>
          <w:sz w:val="32"/>
          <w:szCs w:val="32"/>
        </w:rPr>
        <w:t>1300</w:t>
      </w:r>
      <w:r w:rsidRPr="00714D8D">
        <w:rPr>
          <w:rFonts w:ascii="仿宋" w:eastAsia="仿宋" w:hAnsi="仿宋" w:cs="仿宋" w:hint="eastAsia"/>
          <w:sz w:val="32"/>
          <w:szCs w:val="32"/>
        </w:rPr>
        <w:t>余人。</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1.</w:t>
      </w:r>
      <w:r w:rsidRPr="00714D8D">
        <w:rPr>
          <w:rFonts w:ascii="仿宋" w:eastAsia="仿宋" w:hAnsi="仿宋" w:cs="仿宋" w:hint="eastAsia"/>
          <w:sz w:val="32"/>
          <w:szCs w:val="32"/>
        </w:rPr>
        <w:t>人才培养模式与课程体系改革成效</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根据我校“多方共育、双核协同”的工学结合人才培养模式建设指导思想，学前教育学院结合自身专业情况实施了“分类培养</w:t>
      </w:r>
      <w:bookmarkStart w:id="10" w:name="OLE_LINK2"/>
      <w:r w:rsidRPr="00714D8D">
        <w:rPr>
          <w:rFonts w:ascii="仿宋" w:eastAsia="仿宋" w:hAnsi="仿宋" w:cs="仿宋" w:hint="eastAsia"/>
          <w:sz w:val="32"/>
          <w:szCs w:val="32"/>
        </w:rPr>
        <w:t>、生师互换、德能兼备”的人才培养模式改革，专业人才培养取得成效，并于</w:t>
      </w:r>
      <w:r w:rsidRPr="00714D8D">
        <w:rPr>
          <w:rFonts w:ascii="仿宋" w:eastAsia="仿宋" w:hAnsi="仿宋" w:cs="仿宋"/>
          <w:sz w:val="32"/>
          <w:szCs w:val="32"/>
        </w:rPr>
        <w:t>2016</w:t>
      </w:r>
      <w:r w:rsidRPr="00714D8D">
        <w:rPr>
          <w:rFonts w:ascii="仿宋" w:eastAsia="仿宋" w:hAnsi="仿宋" w:cs="仿宋" w:hint="eastAsia"/>
          <w:sz w:val="32"/>
          <w:szCs w:val="32"/>
        </w:rPr>
        <w:t>年申报“专升本应用型人才培养试点”获省教育厅批准</w:t>
      </w:r>
      <w:bookmarkEnd w:id="10"/>
      <w:r w:rsidRPr="00714D8D">
        <w:rPr>
          <w:rFonts w:ascii="仿宋" w:eastAsia="仿宋" w:hAnsi="仿宋" w:cs="仿宋" w:hint="eastAsia"/>
          <w:sz w:val="32"/>
          <w:szCs w:val="32"/>
        </w:rPr>
        <w:t>。学院充分利用校企协同合作育人平台“</w:t>
      </w:r>
      <w:r w:rsidRPr="00714D8D">
        <w:rPr>
          <w:rFonts w:ascii="仿宋" w:eastAsia="仿宋" w:hAnsi="仿宋" w:cs="仿宋"/>
          <w:sz w:val="32"/>
          <w:szCs w:val="32"/>
        </w:rPr>
        <w:t>A</w:t>
      </w:r>
      <w:r w:rsidRPr="00714D8D">
        <w:rPr>
          <w:rFonts w:ascii="仿宋" w:eastAsia="仿宋" w:hAnsi="仿宋" w:cs="仿宋" w:hint="eastAsia"/>
          <w:sz w:val="32"/>
          <w:szCs w:val="32"/>
        </w:rPr>
        <w:t>学前中心”，学生在此参与项目服务的累计超过</w:t>
      </w:r>
      <w:r w:rsidRPr="00714D8D">
        <w:rPr>
          <w:rFonts w:ascii="仿宋" w:eastAsia="仿宋" w:hAnsi="仿宋" w:cs="仿宋"/>
          <w:sz w:val="32"/>
          <w:szCs w:val="32"/>
        </w:rPr>
        <w:t>500</w:t>
      </w:r>
      <w:r w:rsidRPr="00714D8D">
        <w:rPr>
          <w:rFonts w:ascii="仿宋" w:eastAsia="仿宋" w:hAnsi="仿宋" w:cs="仿宋" w:hint="eastAsia"/>
          <w:sz w:val="32"/>
          <w:szCs w:val="32"/>
        </w:rPr>
        <w:t>人次。探索与广东省侨务办公室合作制订华文学历班的招生，开拓境内外合作育人。</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近年来，学院继续加强一线企业的调查研究，分别撰写了</w:t>
      </w:r>
      <w:r w:rsidRPr="00714D8D">
        <w:rPr>
          <w:rFonts w:ascii="仿宋" w:eastAsia="仿宋" w:hAnsi="仿宋" w:cs="仿宋"/>
          <w:sz w:val="32"/>
          <w:szCs w:val="32"/>
        </w:rPr>
        <w:t>2016</w:t>
      </w:r>
      <w:r w:rsidRPr="00714D8D">
        <w:rPr>
          <w:rFonts w:ascii="仿宋" w:eastAsia="仿宋" w:hAnsi="仿宋" w:cs="仿宋" w:hint="eastAsia"/>
          <w:sz w:val="32"/>
          <w:szCs w:val="32"/>
        </w:rPr>
        <w:t>专业人才需求报告和专业人才培养方案，逐步深化人才培养模式改革，形成“分类培养、生师互换、德能兼备”的人才培养模式。在</w:t>
      </w:r>
      <w:r w:rsidRPr="00714D8D">
        <w:rPr>
          <w:rFonts w:ascii="仿宋" w:eastAsia="仿宋" w:hAnsi="仿宋" w:cs="仿宋"/>
          <w:sz w:val="32"/>
          <w:szCs w:val="32"/>
        </w:rPr>
        <w:t>2012</w:t>
      </w:r>
      <w:r w:rsidRPr="00714D8D">
        <w:rPr>
          <w:rFonts w:ascii="仿宋" w:eastAsia="仿宋" w:hAnsi="仿宋" w:cs="仿宋" w:hint="eastAsia"/>
          <w:sz w:val="32"/>
          <w:szCs w:val="32"/>
        </w:rPr>
        <w:t>级三年制学前教育专业开始实行分类培养，即到大学三年级根据学生的个人兴趣和特长分为早教（</w:t>
      </w:r>
      <w:r w:rsidRPr="00714D8D">
        <w:rPr>
          <w:rFonts w:ascii="仿宋" w:eastAsia="仿宋" w:hAnsi="仿宋" w:cs="仿宋"/>
          <w:sz w:val="32"/>
          <w:szCs w:val="32"/>
        </w:rPr>
        <w:t>0-3</w:t>
      </w:r>
      <w:r w:rsidRPr="00714D8D">
        <w:rPr>
          <w:rFonts w:ascii="仿宋" w:eastAsia="仿宋" w:hAnsi="仿宋" w:cs="仿宋" w:hint="eastAsia"/>
          <w:sz w:val="32"/>
          <w:szCs w:val="32"/>
        </w:rPr>
        <w:t>岁）、幼教、特教三大方向进行培养。其中幼儿教育方向又分为音乐、美术、英语等方向，加强学生在音乐、舞蹈、美术等方面的技能，鼓励学生通过学习进一步加强个人特长。这种做法既体现了学生个性化发展，也满足了学前教育专业人才的多种就业需求，受到了学生们的普遍欢迎。在教学方面把校内实训、教育见习、教育实习、顶岗实习穿插于整个人才培养过程中，新增校内实训和教育见习共</w:t>
      </w:r>
      <w:r w:rsidRPr="00714D8D">
        <w:rPr>
          <w:rFonts w:ascii="仿宋" w:eastAsia="仿宋" w:hAnsi="仿宋" w:cs="仿宋"/>
          <w:sz w:val="32"/>
          <w:szCs w:val="32"/>
        </w:rPr>
        <w:t>90</w:t>
      </w:r>
      <w:r w:rsidRPr="00714D8D">
        <w:rPr>
          <w:rFonts w:ascii="仿宋" w:eastAsia="仿宋" w:hAnsi="仿宋" w:cs="仿宋" w:hint="eastAsia"/>
          <w:sz w:val="32"/>
          <w:szCs w:val="32"/>
        </w:rPr>
        <w:t>学时，并拓展了早教和特教方面的见习和实习基地，使教育见习实践与专业课程学习交替进行，理论学习与教育实践有机融合，进一步完善生师互换的教学实践模式。</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同时，学院进一步完善“</w:t>
      </w:r>
      <w:r w:rsidRPr="00714D8D">
        <w:rPr>
          <w:rFonts w:ascii="仿宋" w:eastAsia="仿宋" w:hAnsi="仿宋" w:cs="仿宋"/>
          <w:sz w:val="32"/>
          <w:szCs w:val="32"/>
        </w:rPr>
        <w:t>A</w:t>
      </w:r>
      <w:r w:rsidRPr="00714D8D">
        <w:rPr>
          <w:rFonts w:ascii="仿宋" w:eastAsia="仿宋" w:hAnsi="仿宋" w:cs="仿宋" w:hint="eastAsia"/>
          <w:sz w:val="32"/>
          <w:szCs w:val="32"/>
        </w:rPr>
        <w:t>学前中心”的建设工作，制定“</w:t>
      </w:r>
      <w:r w:rsidRPr="00714D8D">
        <w:rPr>
          <w:rFonts w:ascii="仿宋" w:eastAsia="仿宋" w:hAnsi="仿宋" w:cs="仿宋"/>
          <w:sz w:val="32"/>
          <w:szCs w:val="32"/>
        </w:rPr>
        <w:t>A</w:t>
      </w:r>
      <w:r w:rsidRPr="00714D8D">
        <w:rPr>
          <w:rFonts w:ascii="仿宋" w:eastAsia="仿宋" w:hAnsi="仿宋" w:cs="仿宋" w:hint="eastAsia"/>
          <w:sz w:val="32"/>
          <w:szCs w:val="32"/>
        </w:rPr>
        <w:t>学前中心”</w:t>
      </w:r>
      <w:r w:rsidRPr="00714D8D">
        <w:rPr>
          <w:rFonts w:ascii="仿宋" w:eastAsia="仿宋" w:hAnsi="仿宋" w:cs="仿宋"/>
          <w:sz w:val="32"/>
          <w:szCs w:val="32"/>
        </w:rPr>
        <w:t>2016</w:t>
      </w:r>
      <w:r w:rsidRPr="00714D8D">
        <w:rPr>
          <w:rFonts w:ascii="仿宋" w:eastAsia="仿宋" w:hAnsi="仿宋" w:cs="仿宋" w:hint="eastAsia"/>
          <w:sz w:val="32"/>
          <w:szCs w:val="32"/>
        </w:rPr>
        <w:t>年的发展规划，打造项目导向的“教、学、做、鉴、研”一体化教育实训基地。中心对内开展项目教学、双师培养，对外承接与校外单位合作的服务项目，利用校内实训室的良好条件和学院师生的专业特长，为学院教职工子弟以及周边社区，如元岗社区、广州市第二少年宫、部分广州幼儿园的幼儿家庭提供家庭教育咨询、儿童发展评估、幼儿才艺培训、儿童文化辅导、亲子游戏活动等多种服务</w:t>
      </w:r>
      <w:r w:rsidRPr="00714D8D">
        <w:rPr>
          <w:rFonts w:ascii="仿宋" w:eastAsia="仿宋" w:hAnsi="仿宋" w:cs="仿宋"/>
          <w:sz w:val="32"/>
          <w:szCs w:val="32"/>
        </w:rPr>
        <w:t>,</w:t>
      </w:r>
      <w:r w:rsidRPr="00714D8D">
        <w:rPr>
          <w:rFonts w:ascii="仿宋" w:eastAsia="仿宋" w:hAnsi="仿宋" w:cs="仿宋" w:hint="eastAsia"/>
          <w:sz w:val="32"/>
          <w:szCs w:val="32"/>
        </w:rPr>
        <w:t>探索实训课程的项目化教学，形成专业教学与专业技术服务的良性互动。通过项目的开展提升教师和学生的实践能力，开发校内教学实训项目，每周安排学生负责中心项目的服务工作，培养学生担任培训班讲师或助教，设计和组织亲子活动等，参与项目服务的学生累计超过</w:t>
      </w:r>
      <w:r w:rsidRPr="00714D8D">
        <w:rPr>
          <w:rFonts w:ascii="仿宋" w:eastAsia="仿宋" w:hAnsi="仿宋" w:cs="仿宋"/>
          <w:sz w:val="32"/>
          <w:szCs w:val="32"/>
        </w:rPr>
        <w:t>500</w:t>
      </w:r>
      <w:r w:rsidRPr="00714D8D">
        <w:rPr>
          <w:rFonts w:ascii="仿宋" w:eastAsia="仿宋" w:hAnsi="仿宋" w:cs="仿宋" w:hint="eastAsia"/>
          <w:sz w:val="32"/>
          <w:szCs w:val="32"/>
        </w:rPr>
        <w:t>人次。通过“</w:t>
      </w:r>
      <w:r w:rsidRPr="00714D8D">
        <w:rPr>
          <w:rFonts w:ascii="仿宋" w:eastAsia="仿宋" w:hAnsi="仿宋" w:cs="仿宋"/>
          <w:sz w:val="32"/>
          <w:szCs w:val="32"/>
        </w:rPr>
        <w:t>A</w:t>
      </w:r>
      <w:r w:rsidRPr="00714D8D">
        <w:rPr>
          <w:rFonts w:ascii="仿宋" w:eastAsia="仿宋" w:hAnsi="仿宋" w:cs="仿宋" w:hint="eastAsia"/>
          <w:sz w:val="32"/>
          <w:szCs w:val="32"/>
        </w:rPr>
        <w:t>学前中心”的运作，使之成为融学生实训、双师培养、社会服务功能于一体的教育实训平台，促进了学前教育专业人才培养模式的改革，提升了学前教育专业人才培养质量。</w:t>
      </w:r>
    </w:p>
    <w:p w:rsidR="001A531F" w:rsidRPr="00714D8D" w:rsidRDefault="001A531F" w:rsidP="007704A2">
      <w:pPr>
        <w:widowControl/>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在专业指导委员会的指导下，学前教育学院按照“以就业为导向，以职业核心能力和专业核心能力培养为核心，兼顾学生个体优势、分类培养”的总体思路，形成以“双核”能力培养为核心的“</w:t>
      </w:r>
      <w:r w:rsidRPr="00714D8D">
        <w:rPr>
          <w:rFonts w:ascii="仿宋" w:eastAsia="仿宋" w:hAnsi="仿宋" w:cs="仿宋"/>
          <w:sz w:val="32"/>
          <w:szCs w:val="32"/>
        </w:rPr>
        <w:t>4+1</w:t>
      </w:r>
      <w:r w:rsidRPr="00714D8D">
        <w:rPr>
          <w:rFonts w:ascii="仿宋" w:eastAsia="仿宋" w:hAnsi="仿宋" w:cs="仿宋" w:hint="eastAsia"/>
          <w:sz w:val="32"/>
          <w:szCs w:val="32"/>
        </w:rPr>
        <w:t>”模块化课程体系。近年来，学前教育专业不断通过网络课程、精品课程、精品资源共享课程等各种类型的课程建设，加强基础素质课程和专业课程的完善，为培养学生的“厚基础”和“强能力”做好铺垫。同时，学院在</w:t>
      </w:r>
      <w:r w:rsidRPr="00714D8D">
        <w:rPr>
          <w:rFonts w:ascii="仿宋" w:eastAsia="仿宋" w:hAnsi="仿宋" w:cs="仿宋"/>
          <w:sz w:val="32"/>
          <w:szCs w:val="32"/>
        </w:rPr>
        <w:t>2012</w:t>
      </w:r>
      <w:r w:rsidRPr="00714D8D">
        <w:rPr>
          <w:rFonts w:ascii="仿宋" w:eastAsia="仿宋" w:hAnsi="仿宋" w:cs="仿宋" w:hint="eastAsia"/>
          <w:sz w:val="32"/>
          <w:szCs w:val="32"/>
        </w:rPr>
        <w:t>级三年制学前教育专业继续实施分类培养的课程方案。学生可以根据自己的兴趣和特长在大学三年级选修不同的专业拓展（方向）课程。基于幼儿园对学前教育专业人才规格和知识结构的要求，通过职业岗位能力分析，贯穿以生为本的教育理念，按照“以就业为导向，兼顾学生个体优势”的设计思路，构建了“基础素质课程模块、职业核心能力课程模块、专业基础课程模块、专业核心技能课程模块以及专业拓展课程模块”的“</w:t>
      </w:r>
      <w:r w:rsidRPr="00714D8D">
        <w:rPr>
          <w:rFonts w:ascii="仿宋" w:eastAsia="仿宋" w:hAnsi="仿宋" w:cs="仿宋"/>
          <w:sz w:val="32"/>
          <w:szCs w:val="32"/>
        </w:rPr>
        <w:t>4+1</w:t>
      </w:r>
      <w:r w:rsidRPr="00714D8D">
        <w:rPr>
          <w:rFonts w:ascii="仿宋" w:eastAsia="仿宋" w:hAnsi="仿宋" w:cs="仿宋" w:hint="eastAsia"/>
          <w:sz w:val="32"/>
          <w:szCs w:val="32"/>
        </w:rPr>
        <w:t>”“双核”课程体系。</w:t>
      </w:r>
    </w:p>
    <w:p w:rsidR="001A531F" w:rsidRPr="00714D8D" w:rsidRDefault="001A531F" w:rsidP="007704A2">
      <w:pPr>
        <w:widowControl/>
        <w:ind w:firstLineChars="200" w:firstLine="31680"/>
        <w:rPr>
          <w:rFonts w:ascii="仿宋" w:eastAsia="仿宋" w:hAnsi="仿宋" w:cs="Times New Roman"/>
          <w:sz w:val="32"/>
          <w:szCs w:val="32"/>
        </w:rPr>
      </w:pPr>
      <w:r w:rsidRPr="00714D8D">
        <w:rPr>
          <w:rFonts w:ascii="仿宋" w:eastAsia="仿宋" w:hAnsi="仿宋" w:cs="仿宋" w:hint="eastAsia"/>
          <w:sz w:val="32"/>
          <w:szCs w:val="32"/>
        </w:rPr>
        <w:t>为了加强早教和特教方向课程的实用性，提升学生的实践能力，开设了《亲子教育活动设计与指导》等课程，与周边社区及企业合作开展项目教学。与周边社区合作招募幼儿家庭，由“</w:t>
      </w:r>
      <w:r w:rsidRPr="00714D8D">
        <w:rPr>
          <w:rFonts w:ascii="仿宋" w:eastAsia="仿宋" w:hAnsi="仿宋" w:cs="仿宋"/>
          <w:sz w:val="32"/>
          <w:szCs w:val="32"/>
        </w:rPr>
        <w:t>A</w:t>
      </w:r>
      <w:r w:rsidRPr="00714D8D">
        <w:rPr>
          <w:rFonts w:ascii="仿宋" w:eastAsia="仿宋" w:hAnsi="仿宋" w:cs="仿宋" w:hint="eastAsia"/>
          <w:sz w:val="32"/>
          <w:szCs w:val="32"/>
        </w:rPr>
        <w:t>学前中心”邀请全优加早教中心等校外合作企业的资深一线教师，在周末到校内实训室为社区幼儿及家长开展亲子教育、儿童感觉统合训练等服务项目。</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2.</w:t>
      </w:r>
      <w:r w:rsidRPr="00714D8D">
        <w:rPr>
          <w:rFonts w:ascii="仿宋" w:eastAsia="仿宋" w:hAnsi="仿宋" w:cs="仿宋" w:hint="eastAsia"/>
          <w:sz w:val="32"/>
          <w:szCs w:val="32"/>
        </w:rPr>
        <w:t>师资队伍建设情况</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近年来，学前教育学院继续加强专业教师队伍建设，现有专任教师</w:t>
      </w:r>
      <w:r w:rsidRPr="00714D8D">
        <w:rPr>
          <w:rFonts w:ascii="仿宋" w:eastAsia="仿宋" w:hAnsi="仿宋" w:cs="仿宋"/>
          <w:sz w:val="32"/>
          <w:szCs w:val="32"/>
        </w:rPr>
        <w:t>45</w:t>
      </w:r>
      <w:r w:rsidRPr="00714D8D">
        <w:rPr>
          <w:rFonts w:ascii="仿宋" w:eastAsia="仿宋" w:hAnsi="仿宋" w:cs="仿宋" w:hint="eastAsia"/>
          <w:sz w:val="32"/>
          <w:szCs w:val="32"/>
        </w:rPr>
        <w:t>名，来自企业的兼职教师</w:t>
      </w:r>
      <w:r w:rsidRPr="00714D8D">
        <w:rPr>
          <w:rFonts w:ascii="仿宋" w:eastAsia="仿宋" w:hAnsi="仿宋" w:cs="仿宋"/>
          <w:sz w:val="32"/>
          <w:szCs w:val="32"/>
        </w:rPr>
        <w:t>40</w:t>
      </w:r>
      <w:r w:rsidRPr="00714D8D">
        <w:rPr>
          <w:rFonts w:ascii="仿宋" w:eastAsia="仿宋" w:hAnsi="仿宋" w:cs="仿宋" w:hint="eastAsia"/>
          <w:sz w:val="32"/>
          <w:szCs w:val="32"/>
        </w:rPr>
        <w:t>名，具有“双师素质”教师数</w:t>
      </w:r>
      <w:r w:rsidRPr="00714D8D">
        <w:rPr>
          <w:rFonts w:ascii="仿宋" w:eastAsia="仿宋" w:hAnsi="仿宋" w:cs="仿宋"/>
          <w:sz w:val="32"/>
          <w:szCs w:val="32"/>
        </w:rPr>
        <w:t>36</w:t>
      </w:r>
      <w:r w:rsidRPr="00714D8D">
        <w:rPr>
          <w:rFonts w:ascii="仿宋" w:eastAsia="仿宋" w:hAnsi="仿宋" w:cs="仿宋" w:hint="eastAsia"/>
          <w:sz w:val="32"/>
          <w:szCs w:val="32"/>
        </w:rPr>
        <w:t>名，“双师素质”教师比例达到</w:t>
      </w:r>
      <w:r w:rsidRPr="00714D8D">
        <w:rPr>
          <w:rFonts w:ascii="仿宋" w:eastAsia="仿宋" w:hAnsi="仿宋" w:cs="仿宋"/>
          <w:sz w:val="32"/>
          <w:szCs w:val="32"/>
        </w:rPr>
        <w:t>80%</w:t>
      </w:r>
      <w:r w:rsidRPr="00714D8D">
        <w:rPr>
          <w:rFonts w:ascii="仿宋" w:eastAsia="仿宋" w:hAnsi="仿宋" w:cs="仿宋" w:hint="eastAsia"/>
          <w:sz w:val="32"/>
          <w:szCs w:val="32"/>
        </w:rPr>
        <w:t>，形成一支年龄结构合理，专兼结合的教学团队。通过项目合作、学术交流、进修等方式开展对校内专业带头人的培养，充分发挥其在专业发展规划、人才培养方案制定、优质核心课程建设、校企合作项目开发、骨干教师培养等方面的作用，加强其对专业建设、行业改革的把握能力。</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根据院（系）发展需要，学院通过完善“一师双岗”制度，制定骨干教师培养计划与方案，充分发挥骨干教师在教学科研、专业实践的巨大潜力，使她们成为学前教育专业建设、课程开发、横向课题研发的核心力量。通过“外引内培”方式打造优秀“双师素质”教师队伍。建设期内已经引进博士</w:t>
      </w:r>
      <w:r w:rsidRPr="00714D8D">
        <w:rPr>
          <w:rFonts w:ascii="仿宋" w:eastAsia="仿宋" w:hAnsi="仿宋" w:cs="仿宋"/>
          <w:sz w:val="32"/>
          <w:szCs w:val="32"/>
        </w:rPr>
        <w:t>1</w:t>
      </w:r>
      <w:r w:rsidRPr="00714D8D">
        <w:rPr>
          <w:rFonts w:ascii="仿宋" w:eastAsia="仿宋" w:hAnsi="仿宋" w:cs="仿宋" w:hint="eastAsia"/>
          <w:sz w:val="32"/>
          <w:szCs w:val="32"/>
        </w:rPr>
        <w:t>名，海外留学归来硕士</w:t>
      </w:r>
      <w:r w:rsidRPr="00714D8D">
        <w:rPr>
          <w:rFonts w:ascii="仿宋" w:eastAsia="仿宋" w:hAnsi="仿宋" w:cs="仿宋"/>
          <w:sz w:val="32"/>
          <w:szCs w:val="32"/>
        </w:rPr>
        <w:t>1</w:t>
      </w:r>
      <w:r w:rsidRPr="00714D8D">
        <w:rPr>
          <w:rFonts w:ascii="仿宋" w:eastAsia="仿宋" w:hAnsi="仿宋" w:cs="仿宋" w:hint="eastAsia"/>
          <w:sz w:val="32"/>
          <w:szCs w:val="32"/>
        </w:rPr>
        <w:t>名，初步满足专业规模扩大和分向培养的需要。同时，通过建立学前教育系教师科研管理制度，完善专任教师联系幼儿园制度和出外培训激励措施等，专任教师出外学习培训和参与社会实践的积极性得到大为提高。</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3.</w:t>
      </w:r>
      <w:r w:rsidRPr="00714D8D">
        <w:rPr>
          <w:rFonts w:ascii="仿宋" w:eastAsia="仿宋" w:hAnsi="仿宋" w:cs="仿宋" w:hint="eastAsia"/>
          <w:sz w:val="32"/>
          <w:szCs w:val="32"/>
        </w:rPr>
        <w:t>校企合作与社会服务功能建设情况</w:t>
      </w:r>
    </w:p>
    <w:p w:rsidR="001A531F" w:rsidRPr="00714D8D" w:rsidRDefault="001A531F" w:rsidP="007704A2">
      <w:pPr>
        <w:ind w:firstLineChars="200" w:firstLine="31680"/>
        <w:rPr>
          <w:rFonts w:ascii="仿宋" w:eastAsia="仿宋" w:hAnsi="仿宋" w:cs="Times New Roman"/>
          <w:sz w:val="32"/>
          <w:szCs w:val="32"/>
          <w:highlight w:val="red"/>
        </w:rPr>
      </w:pPr>
      <w:r w:rsidRPr="00714D8D">
        <w:rPr>
          <w:rFonts w:ascii="仿宋" w:eastAsia="仿宋" w:hAnsi="仿宋" w:cs="仿宋"/>
          <w:sz w:val="32"/>
          <w:szCs w:val="32"/>
        </w:rPr>
        <w:t>2016</w:t>
      </w:r>
      <w:r w:rsidRPr="00714D8D">
        <w:rPr>
          <w:rFonts w:ascii="仿宋" w:eastAsia="仿宋" w:hAnsi="仿宋" w:cs="仿宋" w:hint="eastAsia"/>
          <w:sz w:val="32"/>
          <w:szCs w:val="32"/>
        </w:rPr>
        <w:t>年学院聘请了一批在教育机构、幼儿园等一线工作，具有较强实践经验和教学能力的教师充实兼职教师队伍，主要承担专业实践技能课程教学、专题讲座及各类见习实习的指导。为配合专业分向培养的需要，聘请来自幼儿园一线优秀教师刘颖丽老师担任特教实训课程讲师，来自省内知名早教品牌全优加早教中心的资深培训师周慧轶等老师担任早教实训课程讲师。聘请来自幼儿园实习基地的一线幼儿教师作为教育见习和实习指导教师，有效地丰富、完善了兼职教师队伍建设。从行业和教育机构中遴选</w:t>
      </w:r>
      <w:r w:rsidRPr="00714D8D">
        <w:rPr>
          <w:rFonts w:ascii="仿宋" w:eastAsia="仿宋" w:hAnsi="仿宋" w:cs="仿宋"/>
          <w:sz w:val="32"/>
          <w:szCs w:val="32"/>
        </w:rPr>
        <w:t>10</w:t>
      </w:r>
      <w:r w:rsidRPr="00714D8D">
        <w:rPr>
          <w:rFonts w:ascii="仿宋" w:eastAsia="仿宋" w:hAnsi="仿宋" w:cs="仿宋" w:hint="eastAsia"/>
          <w:sz w:val="32"/>
          <w:szCs w:val="32"/>
        </w:rPr>
        <w:t>名高水平的学前教育专业人员进入学前教育培训专家库，并邀请部分专家为学生举办专题讲座或开设实训指导课。</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w:t>
      </w:r>
      <w:r w:rsidRPr="00714D8D">
        <w:rPr>
          <w:rFonts w:ascii="仿宋" w:eastAsia="仿宋" w:hAnsi="仿宋" w:cs="仿宋"/>
          <w:sz w:val="32"/>
          <w:szCs w:val="32"/>
        </w:rPr>
        <w:t>1</w:t>
      </w:r>
      <w:r w:rsidRPr="00714D8D">
        <w:rPr>
          <w:rFonts w:ascii="仿宋" w:eastAsia="仿宋" w:hAnsi="仿宋" w:cs="仿宋" w:hint="eastAsia"/>
          <w:sz w:val="32"/>
          <w:szCs w:val="32"/>
        </w:rPr>
        <w:t>）校企合作成效</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学前教育专业自成立以来，聘请了来自政府教育部门、高等院校、幼儿园、学前教育机构各个方面的学前教育专家和学者，成立了学前教育专业指导委员会。委员会每年定期召开会议，协同修订学前教育专业的人才培养方案，构建和改革课程体系，共同建设教学资源、搭建教学团队，并充分发挥委员会的实践优势，拓展校内外实训基地等等，从政校行企各维度为学前教育专业人才的协同培养搭建了一个优质平台。</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学前教育专业在校内建立了“学前中心”作为实施校企协同合作的运作平台。聘请了优秀的幼儿园园长进行管理，与幼儿园等一线协同进行教产研合作探索，使之成为集教育教学、教育科研和社会服务功能于一体的校企协同教产研平台。</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中心下设学前教育发展研究所（以下简称“一所”）和早期教育部、幼儿教育部、特殊教育部（以下简称“三部”）。“一所”负责开展各类政府委托课题或教科研课题研究，在过去的三年中承担了大量的相关研究工作。“三部”主要负责对内开展项目教学、教学实训、双师培养。对内充分利用学前校内实训基地的学前教育类、艺术类校内实训室（共计</w:t>
      </w:r>
      <w:r w:rsidRPr="00714D8D">
        <w:rPr>
          <w:rFonts w:ascii="仿宋" w:eastAsia="仿宋" w:hAnsi="仿宋" w:cs="仿宋"/>
          <w:sz w:val="32"/>
          <w:szCs w:val="32"/>
        </w:rPr>
        <w:t>74</w:t>
      </w:r>
      <w:r w:rsidRPr="00714D8D">
        <w:rPr>
          <w:rFonts w:ascii="仿宋" w:eastAsia="仿宋" w:hAnsi="仿宋" w:cs="仿宋" w:hint="eastAsia"/>
          <w:sz w:val="32"/>
          <w:szCs w:val="32"/>
        </w:rPr>
        <w:t>间）进行专业实训项目，每周安排学生负责中心项目的教学组织与服务工作。</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通过运行，学前中心初步建立了融学生实训、双师培养、社会服务功能于一体的教育实训平台，促进了学前教育专业人才培养模式的改革，突破了传统师资培养过程中理论与实践结合不够紧密的瓶颈，提升了学前教育专业人才培养质量。与此同时，中心还发挥了专业服务行业发展的辐射引领作用。</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w:t>
      </w:r>
      <w:r w:rsidRPr="00714D8D">
        <w:rPr>
          <w:rFonts w:ascii="仿宋" w:eastAsia="仿宋" w:hAnsi="仿宋" w:cs="仿宋"/>
          <w:sz w:val="32"/>
          <w:szCs w:val="32"/>
        </w:rPr>
        <w:t>2</w:t>
      </w:r>
      <w:r w:rsidRPr="00714D8D">
        <w:rPr>
          <w:rFonts w:ascii="仿宋" w:eastAsia="仿宋" w:hAnsi="仿宋" w:cs="仿宋" w:hint="eastAsia"/>
          <w:sz w:val="32"/>
          <w:szCs w:val="32"/>
        </w:rPr>
        <w:t>）服务功能建设成效</w:t>
      </w:r>
    </w:p>
    <w:p w:rsidR="001A531F" w:rsidRPr="00714D8D" w:rsidRDefault="001A531F" w:rsidP="007704A2">
      <w:pPr>
        <w:widowControl/>
        <w:ind w:firstLineChars="200" w:firstLine="31680"/>
        <w:rPr>
          <w:rFonts w:ascii="仿宋" w:eastAsia="仿宋" w:hAnsi="仿宋" w:cs="Times New Roman"/>
          <w:sz w:val="32"/>
          <w:szCs w:val="32"/>
        </w:rPr>
      </w:pPr>
      <w:r w:rsidRPr="00714D8D">
        <w:rPr>
          <w:rFonts w:ascii="仿宋" w:eastAsia="仿宋" w:hAnsi="仿宋" w:cs="仿宋"/>
          <w:sz w:val="32"/>
          <w:szCs w:val="32"/>
        </w:rPr>
        <w:t>2016</w:t>
      </w:r>
      <w:r w:rsidRPr="00714D8D">
        <w:rPr>
          <w:rFonts w:ascii="仿宋" w:eastAsia="仿宋" w:hAnsi="仿宋" w:cs="仿宋" w:hint="eastAsia"/>
          <w:sz w:val="32"/>
          <w:szCs w:val="32"/>
        </w:rPr>
        <w:t>年学院通过社会培训和技能鉴定、政策研究与咨询、社区学院、举办省市级学前教育类专业技能比赛等项目来整合学前教育资源，实现辐射引领作用和服务经济社会发展的功能，社会服务能力得到进一步增强。我院充分发挥作为我省学前示范性专业建设的示范和辐射作用，一方面举办面向全省中高职学前教育专业教师的集中式培训，另一方面挑选我院优秀师资力量，组织送教上门，提供针对性的培训服务。通过提供从上之下，从普教到特教多层次多方面的师资培训服务，有效推动我省学前师资培养的水平，扩大培养的范围，服务当地社会发展效果明显。</w:t>
      </w:r>
    </w:p>
    <w:p w:rsidR="001A531F" w:rsidRPr="00714D8D" w:rsidRDefault="001A531F" w:rsidP="007704A2">
      <w:pPr>
        <w:ind w:firstLineChars="200" w:firstLine="31680"/>
        <w:outlineLvl w:val="0"/>
        <w:rPr>
          <w:rFonts w:ascii="仿宋" w:eastAsia="仿宋" w:hAnsi="仿宋" w:cs="Times New Roman"/>
          <w:b/>
          <w:bCs/>
          <w:sz w:val="32"/>
          <w:szCs w:val="32"/>
        </w:rPr>
      </w:pPr>
      <w:bookmarkStart w:id="11" w:name="_Toc15318"/>
      <w:bookmarkStart w:id="12" w:name="_Toc486063206"/>
      <w:r w:rsidRPr="00714D8D">
        <w:rPr>
          <w:rFonts w:ascii="仿宋" w:eastAsia="仿宋" w:hAnsi="仿宋" w:cs="仿宋" w:hint="eastAsia"/>
          <w:b/>
          <w:bCs/>
          <w:sz w:val="32"/>
          <w:szCs w:val="32"/>
        </w:rPr>
        <w:t>二、特色与</w:t>
      </w:r>
      <w:bookmarkEnd w:id="11"/>
      <w:r w:rsidRPr="00714D8D">
        <w:rPr>
          <w:rFonts w:ascii="仿宋" w:eastAsia="仿宋" w:hAnsi="仿宋" w:cs="仿宋" w:hint="eastAsia"/>
          <w:b/>
          <w:bCs/>
          <w:sz w:val="32"/>
          <w:szCs w:val="32"/>
        </w:rPr>
        <w:t>亮点</w:t>
      </w:r>
      <w:bookmarkEnd w:id="12"/>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广东省外语艺术职业学院艺术类专业经过多年的办学实践，尤其是经过省级示范性院校项目建设后，已经形成了较为鲜明的岭南情怀、项目驱动、国际视野、以赛促教的办学特色。</w:t>
      </w:r>
    </w:p>
    <w:p w:rsidR="001A531F" w:rsidRPr="00714D8D" w:rsidRDefault="001A531F" w:rsidP="007704A2">
      <w:pPr>
        <w:ind w:firstLineChars="200" w:firstLine="31680"/>
        <w:outlineLvl w:val="1"/>
        <w:rPr>
          <w:rFonts w:ascii="仿宋" w:eastAsia="仿宋" w:hAnsi="仿宋" w:cs="Times New Roman"/>
          <w:sz w:val="32"/>
          <w:szCs w:val="32"/>
        </w:rPr>
      </w:pPr>
      <w:bookmarkStart w:id="13" w:name="_Toc28679"/>
      <w:bookmarkStart w:id="14" w:name="_Toc486063207"/>
      <w:r w:rsidRPr="00714D8D">
        <w:rPr>
          <w:rFonts w:ascii="仿宋" w:eastAsia="仿宋" w:hAnsi="仿宋" w:cs="仿宋" w:hint="eastAsia"/>
          <w:sz w:val="32"/>
          <w:szCs w:val="32"/>
        </w:rPr>
        <w:t>（一）“岭南情怀”传承岭南文化</w:t>
      </w:r>
      <w:bookmarkEnd w:id="13"/>
      <w:bookmarkEnd w:id="14"/>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学校地处岭南文化核心区广州，一直以“根植岭南，传承传播岭南文化”为己任，助力于广东文化强省建设。</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培育岭南文化人才。学校开设《岭南文化》、《茶艺》、《花艺》、《岭南民间舞蹈》等与岭南文化相关的必修专业类课程，将岭南文化融入第一课堂，帮助学生了解岭南文化的同时，引导他们践行岭南文化精神。学校建设了广东音乐展览馆实训室、岭南舞蹈传承实训基地、岭南文化视觉设计工作室、玉雕实训室等岭南文化实训室和实训基地</w:t>
      </w:r>
      <w:r w:rsidRPr="00714D8D">
        <w:rPr>
          <w:rFonts w:ascii="仿宋" w:eastAsia="仿宋" w:hAnsi="仿宋" w:cs="仿宋"/>
          <w:sz w:val="32"/>
          <w:szCs w:val="32"/>
        </w:rPr>
        <w:t>13</w:t>
      </w:r>
      <w:r w:rsidRPr="00714D8D">
        <w:rPr>
          <w:rFonts w:ascii="仿宋" w:eastAsia="仿宋" w:hAnsi="仿宋" w:cs="仿宋" w:hint="eastAsia"/>
          <w:sz w:val="32"/>
          <w:szCs w:val="32"/>
        </w:rPr>
        <w:t>个，建设了“林贤辉广东音乐研究室”和“岭南传统工艺大师工作室”等一批以岭南文化传承为特色的大师工作室，通过大师的言传身教通过现代学徒制的方式传承岭南文化和艺术。将敢为人先、务实进取、开放兼容、敬业奉献的岭南文化特质渗透到校园文化建设中，通过构建具有岭南园林特色的校园硬件文化建设和加强具有岭南文化精神的校园行为文化建设、制度文化建设、精神文化建设，来传承岭南文化，坚持以岭南精神为引领，引导学生健康成长成才。</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创作岭南文化艺术精品。学校师生以岭南文化为创作素材，近年来创作了一批反映时代精神、反映人民心声、具有鲜明岭南特色的优秀岭南文化艺术作品。在艺术设计类方面，我校刘思东副教授（广州市美术家协会副主席）、关俊副教授等一批教师在中国画领域造诣深厚，尤其擅长岭南山水画，作品多次入选全国和全省的美术大展，并在广州、珠海等地举行个人画展；在音乐作品方面，我校与著名广东音乐人林贤辉先生合作创办了“广东音乐展览馆”，这是广东唯一一家以广东音乐为主题集收藏、展览、科研、教学为一体的展览馆，我校成立百名学生组成“百人广东音乐团”，该团在广东、香港、澳门多地演出，获得多项奖项，广东音乐新的生命力在年轻一辈身上延续；在舞蹈作品方面，</w:t>
      </w:r>
      <w:r w:rsidRPr="00714D8D">
        <w:rPr>
          <w:rFonts w:ascii="仿宋" w:eastAsia="仿宋" w:hAnsi="仿宋" w:cs="仿宋"/>
          <w:sz w:val="32"/>
          <w:szCs w:val="32"/>
        </w:rPr>
        <w:t>2016</w:t>
      </w:r>
      <w:r w:rsidRPr="00714D8D">
        <w:rPr>
          <w:rFonts w:ascii="仿宋" w:eastAsia="仿宋" w:hAnsi="仿宋" w:cs="仿宋" w:hint="eastAsia"/>
          <w:sz w:val="32"/>
          <w:szCs w:val="32"/>
        </w:rPr>
        <w:t>年我校创编了富有浓郁岭南特色的舞蹈作品《粤绣》《荔枝湾》《渔水谣》等众多岭南舞蹈作品，在全国各类大型赛事上屡获殊荣。</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深入开展岭南文化艺术理论与实践研究，积极开展岭南文化的国际传播。</w:t>
      </w:r>
      <w:r w:rsidRPr="00714D8D">
        <w:rPr>
          <w:rFonts w:ascii="仿宋" w:eastAsia="仿宋" w:hAnsi="仿宋" w:cs="仿宋"/>
          <w:sz w:val="32"/>
          <w:szCs w:val="32"/>
        </w:rPr>
        <w:t>2016</w:t>
      </w:r>
      <w:r w:rsidRPr="00714D8D">
        <w:rPr>
          <w:rFonts w:ascii="仿宋" w:eastAsia="仿宋" w:hAnsi="仿宋" w:cs="仿宋" w:hint="eastAsia"/>
          <w:sz w:val="32"/>
          <w:szCs w:val="32"/>
        </w:rPr>
        <w:t>年</w:t>
      </w:r>
      <w:r w:rsidRPr="00714D8D">
        <w:rPr>
          <w:rFonts w:ascii="仿宋" w:eastAsia="仿宋" w:hAnsi="仿宋" w:cs="仿宋"/>
          <w:sz w:val="32"/>
          <w:szCs w:val="32"/>
        </w:rPr>
        <w:t>11</w:t>
      </w:r>
      <w:r w:rsidRPr="00714D8D">
        <w:rPr>
          <w:rFonts w:ascii="仿宋" w:eastAsia="仿宋" w:hAnsi="仿宋" w:cs="仿宋" w:hint="eastAsia"/>
          <w:sz w:val="32"/>
          <w:szCs w:val="32"/>
        </w:rPr>
        <w:t>月</w:t>
      </w:r>
      <w:r w:rsidRPr="00714D8D">
        <w:rPr>
          <w:rFonts w:ascii="仿宋" w:eastAsia="仿宋" w:hAnsi="仿宋" w:cs="仿宋"/>
          <w:sz w:val="32"/>
          <w:szCs w:val="32"/>
        </w:rPr>
        <w:t>,</w:t>
      </w:r>
      <w:r w:rsidRPr="00714D8D">
        <w:rPr>
          <w:rFonts w:ascii="仿宋" w:eastAsia="仿宋" w:hAnsi="仿宋" w:cs="仿宋" w:hint="eastAsia"/>
          <w:sz w:val="32"/>
          <w:szCs w:val="32"/>
        </w:rPr>
        <w:t>我校艺术团新创作小舞剧《绣缘》赴韩国世宗大学、蔚山大学进行交流演出，打开我校“向世界传播岭南文化”的第一扇窗。在活动中既传播了岭南文化，也收获了友谊，加强了校际交往，意义深远。艺术团韩国行开拓了我校艺术特色走向世界的途径，为今后艺术专业国际交流模式拓展进行了有益探索。</w:t>
      </w:r>
    </w:p>
    <w:p w:rsidR="001A531F" w:rsidRPr="00714D8D" w:rsidRDefault="001A531F" w:rsidP="007704A2">
      <w:pPr>
        <w:ind w:firstLineChars="200" w:firstLine="31680"/>
        <w:outlineLvl w:val="1"/>
        <w:rPr>
          <w:rFonts w:ascii="仿宋" w:eastAsia="仿宋" w:hAnsi="仿宋" w:cs="Times New Roman"/>
          <w:sz w:val="32"/>
          <w:szCs w:val="32"/>
        </w:rPr>
      </w:pPr>
      <w:bookmarkStart w:id="15" w:name="_Toc6364"/>
      <w:bookmarkStart w:id="16" w:name="_Toc486063208"/>
      <w:r w:rsidRPr="00714D8D">
        <w:rPr>
          <w:rFonts w:ascii="仿宋" w:eastAsia="仿宋" w:hAnsi="仿宋" w:cs="仿宋" w:hint="eastAsia"/>
          <w:sz w:val="32"/>
          <w:szCs w:val="32"/>
        </w:rPr>
        <w:t>（二）“项目驱动”校企深度合作</w:t>
      </w:r>
      <w:bookmarkEnd w:id="15"/>
      <w:bookmarkEnd w:id="16"/>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项目教学中心成为校企深度合作的桥梁。学校已建设了“</w:t>
      </w:r>
      <w:r w:rsidRPr="00714D8D">
        <w:rPr>
          <w:rFonts w:ascii="仿宋" w:eastAsia="仿宋" w:hAnsi="仿宋" w:cs="仿宋"/>
          <w:sz w:val="32"/>
          <w:szCs w:val="32"/>
        </w:rPr>
        <w:t>A</w:t>
      </w:r>
      <w:r w:rsidRPr="00714D8D">
        <w:rPr>
          <w:rFonts w:ascii="仿宋" w:eastAsia="仿宋" w:hAnsi="仿宋" w:cs="仿宋" w:hint="eastAsia"/>
          <w:sz w:val="32"/>
          <w:szCs w:val="32"/>
        </w:rPr>
        <w:t>设计中心”、“</w:t>
      </w:r>
      <w:r w:rsidRPr="00714D8D">
        <w:rPr>
          <w:rFonts w:ascii="仿宋" w:eastAsia="仿宋" w:hAnsi="仿宋" w:cs="仿宋"/>
          <w:sz w:val="32"/>
          <w:szCs w:val="32"/>
        </w:rPr>
        <w:t>A</w:t>
      </w:r>
      <w:r w:rsidRPr="00714D8D">
        <w:rPr>
          <w:rFonts w:ascii="仿宋" w:eastAsia="仿宋" w:hAnsi="仿宋" w:cs="仿宋" w:hint="eastAsia"/>
          <w:sz w:val="32"/>
          <w:szCs w:val="32"/>
        </w:rPr>
        <w:t>学前中心”、</w:t>
      </w:r>
      <w:r w:rsidRPr="00714D8D">
        <w:rPr>
          <w:rFonts w:ascii="仿宋" w:eastAsia="仿宋" w:hAnsi="仿宋" w:cs="仿宋"/>
          <w:sz w:val="32"/>
          <w:szCs w:val="32"/>
        </w:rPr>
        <w:t xml:space="preserve"> </w:t>
      </w:r>
      <w:r w:rsidRPr="00714D8D">
        <w:rPr>
          <w:rFonts w:ascii="仿宋" w:eastAsia="仿宋" w:hAnsi="仿宋" w:cs="仿宋" w:hint="eastAsia"/>
          <w:sz w:val="32"/>
          <w:szCs w:val="32"/>
        </w:rPr>
        <w:t>“</w:t>
      </w:r>
      <w:r w:rsidRPr="00714D8D">
        <w:rPr>
          <w:rFonts w:ascii="仿宋" w:eastAsia="仿宋" w:hAnsi="仿宋" w:cs="仿宋"/>
          <w:sz w:val="32"/>
          <w:szCs w:val="32"/>
        </w:rPr>
        <w:t>A</w:t>
      </w:r>
      <w:r w:rsidRPr="00714D8D">
        <w:rPr>
          <w:rFonts w:ascii="仿宋" w:eastAsia="仿宋" w:hAnsi="仿宋" w:cs="仿宋" w:hint="eastAsia"/>
          <w:sz w:val="32"/>
          <w:szCs w:val="32"/>
        </w:rPr>
        <w:t>艺术中心”、</w:t>
      </w:r>
      <w:r w:rsidRPr="00714D8D">
        <w:rPr>
          <w:rFonts w:ascii="仿宋" w:eastAsia="仿宋" w:hAnsi="仿宋" w:cs="仿宋"/>
          <w:sz w:val="32"/>
          <w:szCs w:val="32"/>
        </w:rPr>
        <w:t xml:space="preserve"> </w:t>
      </w:r>
      <w:r w:rsidRPr="00714D8D">
        <w:rPr>
          <w:rFonts w:ascii="仿宋" w:eastAsia="仿宋" w:hAnsi="仿宋" w:cs="仿宋" w:hint="eastAsia"/>
          <w:sz w:val="32"/>
          <w:szCs w:val="32"/>
        </w:rPr>
        <w:t>“</w:t>
      </w:r>
      <w:r w:rsidRPr="00714D8D">
        <w:rPr>
          <w:rFonts w:ascii="仿宋" w:eastAsia="仿宋" w:hAnsi="仿宋" w:cs="仿宋"/>
          <w:sz w:val="32"/>
          <w:szCs w:val="32"/>
        </w:rPr>
        <w:t>A</w:t>
      </w:r>
      <w:r w:rsidRPr="00714D8D">
        <w:rPr>
          <w:rFonts w:ascii="仿宋" w:eastAsia="仿宋" w:hAnsi="仿宋" w:cs="仿宋" w:hint="eastAsia"/>
          <w:sz w:val="32"/>
          <w:szCs w:val="32"/>
        </w:rPr>
        <w:t>健康中心”、“</w:t>
      </w:r>
      <w:r w:rsidRPr="00714D8D">
        <w:rPr>
          <w:rFonts w:ascii="仿宋" w:eastAsia="仿宋" w:hAnsi="仿宋" w:cs="仿宋"/>
          <w:sz w:val="32"/>
          <w:szCs w:val="32"/>
        </w:rPr>
        <w:t>A</w:t>
      </w:r>
      <w:r w:rsidRPr="00714D8D">
        <w:rPr>
          <w:rFonts w:ascii="仿宋" w:eastAsia="仿宋" w:hAnsi="仿宋" w:cs="仿宋" w:hint="eastAsia"/>
          <w:sz w:val="32"/>
          <w:szCs w:val="32"/>
        </w:rPr>
        <w:t>语言服务中心”以及“</w:t>
      </w:r>
      <w:r w:rsidRPr="00714D8D">
        <w:rPr>
          <w:rFonts w:ascii="仿宋" w:eastAsia="仿宋" w:hAnsi="仿宋" w:cs="仿宋"/>
          <w:sz w:val="32"/>
          <w:szCs w:val="32"/>
        </w:rPr>
        <w:t>A</w:t>
      </w:r>
      <w:r w:rsidRPr="00714D8D">
        <w:rPr>
          <w:rFonts w:ascii="仿宋" w:eastAsia="仿宋" w:hAnsi="仿宋" w:cs="仿宋" w:hint="eastAsia"/>
          <w:sz w:val="32"/>
          <w:szCs w:val="32"/>
        </w:rPr>
        <w:t>信息技术服务中心”等项目教学中心，分布在各二级教学单位，所有项目教学中心均完成了基础硬件建设和管理团队建设，出台了</w:t>
      </w:r>
      <w:r w:rsidRPr="00714D8D">
        <w:rPr>
          <w:rFonts w:ascii="仿宋" w:eastAsia="仿宋" w:hAnsi="仿宋" w:cs="仿宋"/>
          <w:sz w:val="32"/>
          <w:szCs w:val="32"/>
        </w:rPr>
        <w:t>39</w:t>
      </w:r>
      <w:r w:rsidRPr="00714D8D">
        <w:rPr>
          <w:rFonts w:ascii="仿宋" w:eastAsia="仿宋" w:hAnsi="仿宋" w:cs="仿宋" w:hint="eastAsia"/>
          <w:sz w:val="32"/>
          <w:szCs w:val="32"/>
        </w:rPr>
        <w:t>项中心管理规章制度，运作情况良好，成为我校与行业企业和相关政府单位合作的良性平台。据统计，</w:t>
      </w:r>
      <w:r w:rsidRPr="00714D8D">
        <w:rPr>
          <w:rFonts w:ascii="仿宋" w:eastAsia="仿宋" w:hAnsi="仿宋" w:cs="仿宋"/>
          <w:sz w:val="32"/>
          <w:szCs w:val="32"/>
        </w:rPr>
        <w:t>9</w:t>
      </w:r>
      <w:r w:rsidRPr="00714D8D">
        <w:rPr>
          <w:rFonts w:ascii="仿宋" w:eastAsia="仿宋" w:hAnsi="仿宋" w:cs="仿宋" w:hint="eastAsia"/>
          <w:sz w:val="32"/>
          <w:szCs w:val="32"/>
        </w:rPr>
        <w:t>个项目教学中心近三年先后与</w:t>
      </w:r>
      <w:r w:rsidRPr="00714D8D">
        <w:rPr>
          <w:rFonts w:ascii="仿宋" w:eastAsia="仿宋" w:hAnsi="仿宋" w:cs="仿宋"/>
          <w:sz w:val="32"/>
          <w:szCs w:val="32"/>
        </w:rPr>
        <w:t>38</w:t>
      </w:r>
      <w:r w:rsidRPr="00714D8D">
        <w:rPr>
          <w:rFonts w:ascii="仿宋" w:eastAsia="仿宋" w:hAnsi="仿宋" w:cs="仿宋" w:hint="eastAsia"/>
          <w:sz w:val="32"/>
          <w:szCs w:val="32"/>
        </w:rPr>
        <w:t>家行业、企业或政府部门合作，引进了</w:t>
      </w:r>
      <w:r w:rsidRPr="00714D8D">
        <w:rPr>
          <w:rFonts w:ascii="仿宋" w:eastAsia="仿宋" w:hAnsi="仿宋" w:cs="仿宋"/>
          <w:sz w:val="32"/>
          <w:szCs w:val="32"/>
        </w:rPr>
        <w:t>77</w:t>
      </w:r>
      <w:r w:rsidRPr="00714D8D">
        <w:rPr>
          <w:rFonts w:ascii="仿宋" w:eastAsia="仿宋" w:hAnsi="仿宋" w:cs="仿宋" w:hint="eastAsia"/>
          <w:sz w:val="32"/>
          <w:szCs w:val="32"/>
        </w:rPr>
        <w:t>个真实项目到教学中，共有近</w:t>
      </w:r>
      <w:r w:rsidRPr="00714D8D">
        <w:rPr>
          <w:rFonts w:ascii="仿宋" w:eastAsia="仿宋" w:hAnsi="仿宋" w:cs="仿宋"/>
          <w:sz w:val="32"/>
          <w:szCs w:val="32"/>
        </w:rPr>
        <w:t>13000</w:t>
      </w:r>
      <w:r w:rsidRPr="00714D8D">
        <w:rPr>
          <w:rFonts w:ascii="仿宋" w:eastAsia="仿宋" w:hAnsi="仿宋" w:cs="仿宋" w:hint="eastAsia"/>
          <w:sz w:val="32"/>
          <w:szCs w:val="32"/>
        </w:rPr>
        <w:t>人次的学生参与到项目教学中，真正实现了教学过程与生产过程对接。各</w:t>
      </w:r>
      <w:r w:rsidRPr="00714D8D">
        <w:rPr>
          <w:rFonts w:ascii="仿宋" w:eastAsia="仿宋" w:hAnsi="仿宋" w:cs="仿宋"/>
          <w:sz w:val="32"/>
          <w:szCs w:val="32"/>
        </w:rPr>
        <w:t>A</w:t>
      </w:r>
      <w:r w:rsidRPr="00714D8D">
        <w:rPr>
          <w:rFonts w:ascii="仿宋" w:eastAsia="仿宋" w:hAnsi="仿宋" w:cs="仿宋" w:hint="eastAsia"/>
          <w:sz w:val="32"/>
          <w:szCs w:val="32"/>
        </w:rPr>
        <w:t>中心分别根据自身的专业特点，采用企业化的管理模式，积极引进、优化校内外资源，通过校企共建实训室、引入企业实体、开展项目教学、申请职业资格考点、提供社会服务等多种方式，将文科专业和艺术专业的校企深度合作落到了实处。</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项目教学中心孕育催化衍生更多校企合作方式。以项目教学中心统筹运作的真实项目，有效汇聚了各方人才，对接教学过程与工作过程，在项目教学引领下，大大推动人才培养模式改革，也继而生发出政、校、行、企紧密型合作平台的建设需求，孕育催化和衍生了更为多元化、高层次的校企合作。在“</w:t>
      </w:r>
      <w:r w:rsidRPr="00714D8D">
        <w:rPr>
          <w:rFonts w:ascii="仿宋" w:eastAsia="仿宋" w:hAnsi="仿宋" w:cs="仿宋"/>
          <w:sz w:val="32"/>
          <w:szCs w:val="32"/>
        </w:rPr>
        <w:t>A</w:t>
      </w:r>
      <w:r w:rsidRPr="00714D8D">
        <w:rPr>
          <w:rFonts w:ascii="仿宋" w:eastAsia="仿宋" w:hAnsi="仿宋" w:cs="仿宋" w:hint="eastAsia"/>
          <w:sz w:val="32"/>
          <w:szCs w:val="32"/>
        </w:rPr>
        <w:t>设计中心”基础上，衍生了广东省首批建设的协同育人平台</w:t>
      </w:r>
      <w:r w:rsidRPr="00714D8D">
        <w:rPr>
          <w:rFonts w:ascii="仿宋" w:eastAsia="仿宋" w:hAnsi="仿宋" w:cs="仿宋"/>
          <w:sz w:val="32"/>
          <w:szCs w:val="32"/>
        </w:rPr>
        <w:t>——</w:t>
      </w:r>
      <w:r w:rsidRPr="00714D8D">
        <w:rPr>
          <w:rFonts w:ascii="仿宋" w:eastAsia="仿宋" w:hAnsi="仿宋" w:cs="仿宋" w:hint="eastAsia"/>
          <w:sz w:val="32"/>
          <w:szCs w:val="32"/>
        </w:rPr>
        <w:t>“艺术设计协同育人平台”，还衍生了由我校与广东省工艺美术协会、四会玉鼎记玉器珠宝有限公司在四会共建的“四会玉雕学院”这类“厂中校”办学实体。在“</w:t>
      </w:r>
      <w:r w:rsidRPr="00714D8D">
        <w:rPr>
          <w:rFonts w:ascii="仿宋" w:eastAsia="仿宋" w:hAnsi="仿宋" w:cs="仿宋"/>
          <w:sz w:val="32"/>
          <w:szCs w:val="32"/>
        </w:rPr>
        <w:t>A</w:t>
      </w:r>
      <w:r w:rsidRPr="00714D8D">
        <w:rPr>
          <w:rFonts w:ascii="仿宋" w:eastAsia="仿宋" w:hAnsi="仿宋" w:cs="仿宋" w:hint="eastAsia"/>
          <w:sz w:val="32"/>
          <w:szCs w:val="32"/>
        </w:rPr>
        <w:t>学前中心”基础上，生化出“广东省学前教育职业教育集团”，通过近几年的运作，职教集团在办学质量评估、学前专业教学标准和课程标准制定、幼儿师资培训、学生技能大赛等方面工作成效显著，在全省学前教育领域发挥了领军作用。在“</w:t>
      </w:r>
      <w:r w:rsidRPr="00714D8D">
        <w:rPr>
          <w:rFonts w:ascii="仿宋" w:eastAsia="仿宋" w:hAnsi="仿宋" w:cs="仿宋"/>
          <w:sz w:val="32"/>
          <w:szCs w:val="32"/>
        </w:rPr>
        <w:t>A</w:t>
      </w:r>
      <w:r w:rsidRPr="00714D8D">
        <w:rPr>
          <w:rFonts w:ascii="仿宋" w:eastAsia="仿宋" w:hAnsi="仿宋" w:cs="仿宋" w:hint="eastAsia"/>
          <w:sz w:val="32"/>
          <w:szCs w:val="32"/>
        </w:rPr>
        <w:t>商务中心”的基础上，生化出跨境电商学院，该学院由我校与顺德科技创新中心、广东省跨境电子商务协会合作创办，跨境电商学院为股份制二级学院，实行董事会领导下的院长负责制，是对建设现代新型职业大学、创新型职业教育示范点的又一积极探索。</w:t>
      </w:r>
    </w:p>
    <w:p w:rsidR="001A531F" w:rsidRPr="00714D8D" w:rsidRDefault="001A531F" w:rsidP="007704A2">
      <w:pPr>
        <w:ind w:firstLineChars="200" w:firstLine="31680"/>
        <w:outlineLvl w:val="1"/>
        <w:rPr>
          <w:rFonts w:ascii="仿宋" w:eastAsia="仿宋" w:hAnsi="仿宋" w:cs="Times New Roman"/>
          <w:sz w:val="32"/>
          <w:szCs w:val="32"/>
        </w:rPr>
      </w:pPr>
      <w:bookmarkStart w:id="17" w:name="_Toc26194"/>
      <w:bookmarkStart w:id="18" w:name="_Toc486063209"/>
      <w:r w:rsidRPr="00714D8D">
        <w:rPr>
          <w:rFonts w:ascii="仿宋" w:eastAsia="仿宋" w:hAnsi="仿宋" w:cs="仿宋" w:hint="eastAsia"/>
          <w:sz w:val="32"/>
          <w:szCs w:val="32"/>
        </w:rPr>
        <w:t>（三）“国际视野”培育国际人才</w:t>
      </w:r>
      <w:bookmarkEnd w:id="17"/>
      <w:bookmarkEnd w:id="18"/>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我校主动适应国家高等职业教育“走出去、请进来”的发展战略，发挥区域优势，立足岭南文化传承和发展，不断创新国际化合作办学项目，力图与国际接轨，培养具有国际视野的人才。</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与国（境）外高校联合培养人才。与新西兰维特利亚国立理工学院签订了国际合作协议书，共建“广东省外语艺术职业学院</w:t>
      </w:r>
      <w:r w:rsidRPr="00714D8D">
        <w:rPr>
          <w:rFonts w:ascii="仿宋" w:eastAsia="仿宋" w:hAnsi="仿宋" w:cs="仿宋"/>
          <w:sz w:val="32"/>
          <w:szCs w:val="32"/>
        </w:rPr>
        <w:t>——</w:t>
      </w:r>
      <w:r w:rsidRPr="00714D8D">
        <w:rPr>
          <w:rFonts w:ascii="仿宋" w:eastAsia="仿宋" w:hAnsi="仿宋" w:cs="仿宋" w:hint="eastAsia"/>
          <w:sz w:val="32"/>
          <w:szCs w:val="32"/>
        </w:rPr>
        <w:t>新西兰维特利亚国立理工学院艺术培训中心（广东省）”，实行“</w:t>
      </w:r>
      <w:r w:rsidRPr="00714D8D">
        <w:rPr>
          <w:rFonts w:ascii="仿宋" w:eastAsia="仿宋" w:hAnsi="仿宋" w:cs="仿宋"/>
          <w:sz w:val="32"/>
          <w:szCs w:val="32"/>
        </w:rPr>
        <w:t>3+1</w:t>
      </w:r>
      <w:r w:rsidRPr="00714D8D">
        <w:rPr>
          <w:rFonts w:ascii="仿宋" w:eastAsia="仿宋" w:hAnsi="仿宋" w:cs="仿宋" w:hint="eastAsia"/>
          <w:sz w:val="32"/>
          <w:szCs w:val="32"/>
        </w:rPr>
        <w:t>”合作办学模式；与中法艺术交流中心合作，输送</w:t>
      </w:r>
      <w:r w:rsidRPr="00714D8D">
        <w:rPr>
          <w:rFonts w:ascii="仿宋" w:eastAsia="仿宋" w:hAnsi="仿宋" w:cs="仿宋"/>
          <w:sz w:val="32"/>
          <w:szCs w:val="32"/>
        </w:rPr>
        <w:t>3</w:t>
      </w:r>
      <w:r w:rsidRPr="00714D8D">
        <w:rPr>
          <w:rFonts w:ascii="仿宋" w:eastAsia="仿宋" w:hAnsi="仿宋" w:cs="仿宋" w:hint="eastAsia"/>
          <w:sz w:val="32"/>
          <w:szCs w:val="32"/>
        </w:rPr>
        <w:t>名学生到法国艺术类高校攻读硕士研究生和本科；与美国</w:t>
      </w:r>
      <w:r w:rsidRPr="00714D8D">
        <w:rPr>
          <w:rFonts w:ascii="仿宋" w:eastAsia="仿宋" w:hAnsi="仿宋" w:cs="仿宋"/>
          <w:sz w:val="32"/>
          <w:szCs w:val="32"/>
        </w:rPr>
        <w:t>ETBU</w:t>
      </w:r>
      <w:r w:rsidRPr="00714D8D">
        <w:rPr>
          <w:rFonts w:ascii="仿宋" w:eastAsia="仿宋" w:hAnsi="仿宋" w:cs="仿宋" w:hint="eastAsia"/>
          <w:sz w:val="32"/>
          <w:szCs w:val="32"/>
        </w:rPr>
        <w:t>大学合作，双方签署了学分转换互认协议，派教师互访、学生留学；与台湾龙华和朝阳等科技大学合作，选派学生到台湾进行研习。</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开展海外留学生教育。学校与广东省侨务办公室合作举办了六届一年制海外华文幼师培训班，为印尼、缅甸、泰国、马来西亚、韩国、加拿大等</w:t>
      </w:r>
      <w:r w:rsidRPr="00714D8D">
        <w:rPr>
          <w:rFonts w:ascii="仿宋" w:eastAsia="仿宋" w:hAnsi="仿宋" w:cs="仿宋"/>
          <w:sz w:val="32"/>
          <w:szCs w:val="32"/>
        </w:rPr>
        <w:t>10</w:t>
      </w:r>
      <w:r w:rsidRPr="00714D8D">
        <w:rPr>
          <w:rFonts w:ascii="仿宋" w:eastAsia="仿宋" w:hAnsi="仿宋" w:cs="仿宋" w:hint="eastAsia"/>
          <w:sz w:val="32"/>
          <w:szCs w:val="32"/>
        </w:rPr>
        <w:t>个国家和地区成功培养了</w:t>
      </w:r>
      <w:r w:rsidRPr="00714D8D">
        <w:rPr>
          <w:rFonts w:ascii="仿宋" w:eastAsia="仿宋" w:hAnsi="仿宋" w:cs="仿宋"/>
          <w:sz w:val="32"/>
          <w:szCs w:val="32"/>
        </w:rPr>
        <w:t>183</w:t>
      </w:r>
      <w:r w:rsidRPr="00714D8D">
        <w:rPr>
          <w:rFonts w:ascii="仿宋" w:eastAsia="仿宋" w:hAnsi="仿宋" w:cs="仿宋" w:hint="eastAsia"/>
          <w:sz w:val="32"/>
          <w:szCs w:val="32"/>
        </w:rPr>
        <w:t>名幼儿教师，为东南亚地区中华文化的传承与传播作出了自己的贡献。并以此为基础，开设了海外华文师资学历班，面向东南亚及其他海外地区招生，探索适合海外华文幼师人才培养的教育模式。</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搭建国际交流与合作平台。先后与英国、美国、加拿大、韩国、日本等</w:t>
      </w:r>
      <w:r w:rsidRPr="00714D8D">
        <w:rPr>
          <w:rFonts w:ascii="仿宋" w:eastAsia="仿宋" w:hAnsi="仿宋" w:cs="仿宋"/>
          <w:sz w:val="32"/>
          <w:szCs w:val="32"/>
        </w:rPr>
        <w:t>10</w:t>
      </w:r>
      <w:r w:rsidRPr="00714D8D">
        <w:rPr>
          <w:rFonts w:ascii="仿宋" w:eastAsia="仿宋" w:hAnsi="仿宋" w:cs="仿宋" w:hint="eastAsia"/>
          <w:sz w:val="32"/>
          <w:szCs w:val="32"/>
        </w:rPr>
        <w:t>多个国家和地区的</w:t>
      </w:r>
      <w:r w:rsidRPr="00714D8D">
        <w:rPr>
          <w:rFonts w:ascii="仿宋" w:eastAsia="仿宋" w:hAnsi="仿宋" w:cs="仿宋"/>
          <w:sz w:val="32"/>
          <w:szCs w:val="32"/>
        </w:rPr>
        <w:t>32</w:t>
      </w:r>
      <w:r w:rsidRPr="00714D8D">
        <w:rPr>
          <w:rFonts w:ascii="仿宋" w:eastAsia="仿宋" w:hAnsi="仿宋" w:cs="仿宋" w:hint="eastAsia"/>
          <w:sz w:val="32"/>
          <w:szCs w:val="32"/>
        </w:rPr>
        <w:t>所高校建立紧密型合作关系，开展了赴台研习、海外留学、韩国语培训、海外短期游学、英语夏令营、学分互认、合作办学等项目，为学校的“高强大”人才培养体系搭建了更加广阔的平台。支持教师出国教学、研修，参与国际学术交流，引进新的教育理念，拓展国际视野。</w:t>
      </w:r>
    </w:p>
    <w:p w:rsidR="001A531F" w:rsidRPr="00714D8D" w:rsidRDefault="001A531F" w:rsidP="007704A2">
      <w:pPr>
        <w:ind w:firstLineChars="200" w:firstLine="31680"/>
        <w:outlineLvl w:val="1"/>
        <w:rPr>
          <w:rFonts w:ascii="仿宋" w:eastAsia="仿宋" w:hAnsi="仿宋" w:cs="Times New Roman"/>
          <w:sz w:val="32"/>
          <w:szCs w:val="32"/>
        </w:rPr>
      </w:pPr>
      <w:bookmarkStart w:id="19" w:name="_Toc7549"/>
      <w:bookmarkStart w:id="20" w:name="_Toc486063210"/>
      <w:r w:rsidRPr="00714D8D">
        <w:rPr>
          <w:rFonts w:ascii="仿宋" w:eastAsia="仿宋" w:hAnsi="仿宋" w:cs="仿宋" w:hint="eastAsia"/>
          <w:sz w:val="32"/>
          <w:szCs w:val="32"/>
        </w:rPr>
        <w:t>（四）“以赛促教”培养艺术人才</w:t>
      </w:r>
      <w:bookmarkEnd w:id="19"/>
      <w:bookmarkEnd w:id="20"/>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2015-2016</w:t>
      </w:r>
      <w:r w:rsidRPr="00714D8D">
        <w:rPr>
          <w:rFonts w:ascii="仿宋" w:eastAsia="仿宋" w:hAnsi="仿宋" w:cs="仿宋" w:hint="eastAsia"/>
          <w:sz w:val="32"/>
          <w:szCs w:val="32"/>
        </w:rPr>
        <w:t>学年，我校学生积极参加各类国家级、省级比赛，成绩斐然，共获取</w:t>
      </w:r>
      <w:r w:rsidRPr="00714D8D">
        <w:rPr>
          <w:rFonts w:ascii="仿宋" w:eastAsia="仿宋" w:hAnsi="仿宋" w:cs="仿宋"/>
          <w:sz w:val="32"/>
          <w:szCs w:val="32"/>
        </w:rPr>
        <w:t>194</w:t>
      </w:r>
      <w:r w:rsidRPr="00714D8D">
        <w:rPr>
          <w:rFonts w:ascii="仿宋" w:eastAsia="仿宋" w:hAnsi="仿宋" w:cs="仿宋" w:hint="eastAsia"/>
          <w:sz w:val="32"/>
          <w:szCs w:val="32"/>
        </w:rPr>
        <w:t>个奖项，</w:t>
      </w:r>
      <w:r w:rsidRPr="00714D8D">
        <w:rPr>
          <w:rFonts w:ascii="仿宋" w:eastAsia="仿宋" w:hAnsi="仿宋" w:cs="仿宋"/>
          <w:sz w:val="32"/>
          <w:szCs w:val="32"/>
        </w:rPr>
        <w:t>359</w:t>
      </w:r>
      <w:r w:rsidRPr="00714D8D">
        <w:rPr>
          <w:rFonts w:ascii="仿宋" w:eastAsia="仿宋" w:hAnsi="仿宋" w:cs="仿宋" w:hint="eastAsia"/>
          <w:sz w:val="32"/>
          <w:szCs w:val="32"/>
        </w:rPr>
        <w:t>人次获奖。其中获国家级奖项数</w:t>
      </w:r>
      <w:r w:rsidRPr="00714D8D">
        <w:rPr>
          <w:rFonts w:ascii="仿宋" w:eastAsia="仿宋" w:hAnsi="仿宋" w:cs="仿宋"/>
          <w:sz w:val="32"/>
          <w:szCs w:val="32"/>
        </w:rPr>
        <w:t>33</w:t>
      </w:r>
      <w:r w:rsidRPr="00714D8D">
        <w:rPr>
          <w:rFonts w:ascii="仿宋" w:eastAsia="仿宋" w:hAnsi="仿宋" w:cs="仿宋" w:hint="eastAsia"/>
          <w:sz w:val="32"/>
          <w:szCs w:val="32"/>
        </w:rPr>
        <w:t>项，</w:t>
      </w:r>
      <w:r w:rsidRPr="00714D8D">
        <w:rPr>
          <w:rFonts w:ascii="仿宋" w:eastAsia="仿宋" w:hAnsi="仿宋" w:cs="仿宋"/>
          <w:sz w:val="32"/>
          <w:szCs w:val="32"/>
        </w:rPr>
        <w:t>48</w:t>
      </w:r>
      <w:r w:rsidRPr="00714D8D">
        <w:rPr>
          <w:rFonts w:ascii="仿宋" w:eastAsia="仿宋" w:hAnsi="仿宋" w:cs="仿宋" w:hint="eastAsia"/>
          <w:sz w:val="32"/>
          <w:szCs w:val="32"/>
        </w:rPr>
        <w:t>人次获奖，分别占总奖项数及总人次的</w:t>
      </w:r>
      <w:r w:rsidRPr="00714D8D">
        <w:rPr>
          <w:rFonts w:ascii="仿宋" w:eastAsia="仿宋" w:hAnsi="仿宋" w:cs="仿宋"/>
          <w:sz w:val="32"/>
          <w:szCs w:val="32"/>
        </w:rPr>
        <w:t>17</w:t>
      </w:r>
      <w:r w:rsidRPr="00714D8D">
        <w:rPr>
          <w:rFonts w:ascii="仿宋" w:eastAsia="仿宋" w:hAnsi="仿宋" w:cs="仿宋" w:hint="eastAsia"/>
          <w:sz w:val="32"/>
          <w:szCs w:val="32"/>
        </w:rPr>
        <w:t>％和</w:t>
      </w:r>
      <w:r w:rsidRPr="00714D8D">
        <w:rPr>
          <w:rFonts w:ascii="仿宋" w:eastAsia="仿宋" w:hAnsi="仿宋" w:cs="仿宋"/>
          <w:sz w:val="32"/>
          <w:szCs w:val="32"/>
        </w:rPr>
        <w:t>13.4</w:t>
      </w:r>
      <w:r w:rsidRPr="00714D8D">
        <w:rPr>
          <w:rFonts w:ascii="仿宋" w:eastAsia="仿宋" w:hAnsi="仿宋" w:cs="仿宋" w:hint="eastAsia"/>
          <w:sz w:val="32"/>
          <w:szCs w:val="32"/>
        </w:rPr>
        <w:t>％。</w:t>
      </w:r>
    </w:p>
    <w:p w:rsidR="001A531F" w:rsidRPr="00714D8D" w:rsidRDefault="001A531F" w:rsidP="007704A2">
      <w:pPr>
        <w:ind w:firstLineChars="196" w:firstLine="31680"/>
        <w:jc w:val="center"/>
        <w:rPr>
          <w:rFonts w:ascii="宋体" w:cs="Times New Roman"/>
          <w:b/>
          <w:bCs/>
          <w:sz w:val="24"/>
          <w:szCs w:val="24"/>
        </w:rPr>
      </w:pPr>
      <w:r w:rsidRPr="00714D8D">
        <w:rPr>
          <w:rFonts w:ascii="宋体" w:hAnsi="宋体" w:cs="宋体" w:hint="eastAsia"/>
          <w:b/>
          <w:bCs/>
          <w:sz w:val="24"/>
          <w:szCs w:val="24"/>
        </w:rPr>
        <w:t>表三：</w:t>
      </w:r>
      <w:r w:rsidRPr="00714D8D">
        <w:rPr>
          <w:rFonts w:ascii="宋体" w:hAnsi="宋体" w:cs="宋体"/>
          <w:b/>
          <w:bCs/>
          <w:sz w:val="24"/>
          <w:szCs w:val="24"/>
        </w:rPr>
        <w:t xml:space="preserve">  2015—2016</w:t>
      </w:r>
      <w:r w:rsidRPr="00714D8D">
        <w:rPr>
          <w:rFonts w:ascii="宋体" w:hAnsi="宋体" w:cs="宋体" w:hint="eastAsia"/>
          <w:b/>
          <w:bCs/>
          <w:sz w:val="24"/>
          <w:szCs w:val="24"/>
        </w:rPr>
        <w:t>学年我校学生省级以上技术技能比赛获奖统计</w:t>
      </w:r>
    </w:p>
    <w:tbl>
      <w:tblPr>
        <w:tblW w:w="0" w:type="auto"/>
        <w:jc w:val="center"/>
        <w:tblLayout w:type="fixed"/>
        <w:tblLook w:val="0000"/>
      </w:tblPr>
      <w:tblGrid>
        <w:gridCol w:w="1522"/>
        <w:gridCol w:w="1134"/>
        <w:gridCol w:w="1130"/>
        <w:gridCol w:w="1138"/>
        <w:gridCol w:w="1134"/>
        <w:gridCol w:w="1322"/>
      </w:tblGrid>
      <w:tr w:rsidR="001A531F" w:rsidRPr="00202399">
        <w:trPr>
          <w:trHeight w:val="301"/>
          <w:jc w:val="center"/>
        </w:trPr>
        <w:tc>
          <w:tcPr>
            <w:tcW w:w="1522" w:type="dxa"/>
            <w:tcBorders>
              <w:top w:val="single" w:sz="4" w:space="0" w:color="auto"/>
              <w:left w:val="single" w:sz="4" w:space="0" w:color="auto"/>
              <w:bottom w:val="single" w:sz="4" w:space="0" w:color="auto"/>
              <w:right w:val="single" w:sz="4" w:space="0" w:color="auto"/>
            </w:tcBorders>
            <w:vAlign w:val="center"/>
          </w:tcPr>
          <w:p w:rsidR="001A531F" w:rsidRPr="00202399" w:rsidRDefault="001A531F" w:rsidP="00A93D07">
            <w:pPr>
              <w:widowControl/>
              <w:jc w:val="center"/>
              <w:rPr>
                <w:rFonts w:ascii="宋体" w:cs="宋体"/>
                <w:b/>
                <w:bCs/>
                <w:kern w:val="0"/>
              </w:rPr>
            </w:pPr>
            <w:r w:rsidRPr="00202399">
              <w:rPr>
                <w:rFonts w:ascii="宋体" w:hAnsi="宋体" w:cs="宋体" w:hint="eastAsia"/>
                <w:b/>
                <w:bCs/>
                <w:kern w:val="0"/>
              </w:rPr>
              <w:t>级别</w:t>
            </w:r>
          </w:p>
        </w:tc>
        <w:tc>
          <w:tcPr>
            <w:tcW w:w="1134" w:type="dxa"/>
            <w:tcBorders>
              <w:top w:val="single" w:sz="4" w:space="0" w:color="auto"/>
              <w:left w:val="nil"/>
              <w:bottom w:val="single" w:sz="4" w:space="0" w:color="auto"/>
              <w:right w:val="single" w:sz="4" w:space="0" w:color="auto"/>
            </w:tcBorders>
            <w:vAlign w:val="center"/>
          </w:tcPr>
          <w:p w:rsidR="001A531F" w:rsidRPr="00202399" w:rsidRDefault="001A531F" w:rsidP="00A93D07">
            <w:pPr>
              <w:widowControl/>
              <w:jc w:val="center"/>
              <w:rPr>
                <w:rFonts w:ascii="宋体" w:cs="宋体"/>
                <w:b/>
                <w:bCs/>
                <w:kern w:val="0"/>
              </w:rPr>
            </w:pPr>
            <w:r w:rsidRPr="00202399">
              <w:rPr>
                <w:rFonts w:ascii="宋体" w:hAnsi="宋体" w:cs="宋体" w:hint="eastAsia"/>
                <w:b/>
                <w:bCs/>
                <w:kern w:val="0"/>
              </w:rPr>
              <w:t>基础教育学院</w:t>
            </w:r>
          </w:p>
        </w:tc>
        <w:tc>
          <w:tcPr>
            <w:tcW w:w="1130" w:type="dxa"/>
            <w:tcBorders>
              <w:top w:val="single" w:sz="4" w:space="0" w:color="auto"/>
              <w:left w:val="nil"/>
              <w:bottom w:val="single" w:sz="4" w:space="0" w:color="auto"/>
              <w:right w:val="single" w:sz="4" w:space="0" w:color="auto"/>
            </w:tcBorders>
            <w:vAlign w:val="center"/>
          </w:tcPr>
          <w:p w:rsidR="001A531F" w:rsidRPr="00202399" w:rsidRDefault="001A531F" w:rsidP="00A93D07">
            <w:pPr>
              <w:widowControl/>
              <w:jc w:val="center"/>
              <w:rPr>
                <w:rFonts w:ascii="宋体" w:cs="宋体"/>
                <w:b/>
                <w:bCs/>
                <w:kern w:val="0"/>
              </w:rPr>
            </w:pPr>
            <w:r w:rsidRPr="00202399">
              <w:rPr>
                <w:rFonts w:ascii="宋体" w:hAnsi="宋体" w:cs="宋体" w:hint="eastAsia"/>
                <w:b/>
                <w:bCs/>
                <w:kern w:val="0"/>
              </w:rPr>
              <w:t>音乐舞蹈学院</w:t>
            </w:r>
          </w:p>
        </w:tc>
        <w:tc>
          <w:tcPr>
            <w:tcW w:w="1138" w:type="dxa"/>
            <w:tcBorders>
              <w:top w:val="single" w:sz="4" w:space="0" w:color="auto"/>
              <w:left w:val="nil"/>
              <w:bottom w:val="single" w:sz="4" w:space="0" w:color="auto"/>
              <w:right w:val="single" w:sz="4" w:space="0" w:color="auto"/>
            </w:tcBorders>
            <w:vAlign w:val="center"/>
          </w:tcPr>
          <w:p w:rsidR="001A531F" w:rsidRPr="00202399" w:rsidRDefault="001A531F" w:rsidP="00A93D07">
            <w:pPr>
              <w:widowControl/>
              <w:jc w:val="center"/>
              <w:rPr>
                <w:rFonts w:ascii="宋体" w:cs="宋体"/>
                <w:b/>
                <w:bCs/>
                <w:kern w:val="0"/>
              </w:rPr>
            </w:pPr>
            <w:r w:rsidRPr="00202399">
              <w:rPr>
                <w:rFonts w:ascii="宋体" w:hAnsi="宋体" w:cs="宋体" w:hint="eastAsia"/>
                <w:b/>
                <w:bCs/>
                <w:kern w:val="0"/>
              </w:rPr>
              <w:t>艺术设计学院</w:t>
            </w:r>
          </w:p>
        </w:tc>
        <w:tc>
          <w:tcPr>
            <w:tcW w:w="1134" w:type="dxa"/>
            <w:tcBorders>
              <w:top w:val="single" w:sz="4" w:space="0" w:color="auto"/>
              <w:left w:val="nil"/>
              <w:bottom w:val="single" w:sz="4" w:space="0" w:color="auto"/>
              <w:right w:val="single" w:sz="4" w:space="0" w:color="auto"/>
            </w:tcBorders>
            <w:vAlign w:val="center"/>
          </w:tcPr>
          <w:p w:rsidR="001A531F" w:rsidRPr="00202399" w:rsidRDefault="001A531F" w:rsidP="00A93D07">
            <w:pPr>
              <w:widowControl/>
              <w:jc w:val="center"/>
              <w:rPr>
                <w:rFonts w:ascii="宋体" w:cs="宋体"/>
                <w:b/>
                <w:bCs/>
                <w:kern w:val="0"/>
              </w:rPr>
            </w:pPr>
            <w:r w:rsidRPr="00202399">
              <w:rPr>
                <w:rFonts w:ascii="宋体" w:hAnsi="宋体" w:cs="宋体" w:hint="eastAsia"/>
                <w:b/>
                <w:bCs/>
                <w:kern w:val="0"/>
              </w:rPr>
              <w:t>学前教育学院</w:t>
            </w:r>
          </w:p>
        </w:tc>
        <w:tc>
          <w:tcPr>
            <w:tcW w:w="1322" w:type="dxa"/>
            <w:tcBorders>
              <w:top w:val="single" w:sz="4" w:space="0" w:color="auto"/>
              <w:left w:val="nil"/>
              <w:bottom w:val="single" w:sz="4" w:space="0" w:color="auto"/>
              <w:right w:val="single" w:sz="4" w:space="0" w:color="auto"/>
            </w:tcBorders>
            <w:vAlign w:val="center"/>
          </w:tcPr>
          <w:p w:rsidR="001A531F" w:rsidRPr="00202399" w:rsidRDefault="001A531F" w:rsidP="00A93D07">
            <w:pPr>
              <w:widowControl/>
              <w:jc w:val="center"/>
              <w:rPr>
                <w:rFonts w:ascii="宋体" w:cs="宋体"/>
                <w:b/>
                <w:bCs/>
                <w:kern w:val="0"/>
              </w:rPr>
            </w:pPr>
            <w:r w:rsidRPr="00202399">
              <w:rPr>
                <w:rFonts w:ascii="宋体" w:hAnsi="宋体" w:cs="宋体" w:hint="eastAsia"/>
                <w:b/>
                <w:bCs/>
                <w:kern w:val="0"/>
              </w:rPr>
              <w:t>合计</w:t>
            </w:r>
          </w:p>
        </w:tc>
      </w:tr>
      <w:tr w:rsidR="001A531F" w:rsidRPr="00202399">
        <w:trPr>
          <w:trHeight w:val="301"/>
          <w:jc w:val="center"/>
        </w:trPr>
        <w:tc>
          <w:tcPr>
            <w:tcW w:w="1522" w:type="dxa"/>
            <w:tcBorders>
              <w:top w:val="nil"/>
              <w:left w:val="single" w:sz="4" w:space="0" w:color="auto"/>
              <w:bottom w:val="single" w:sz="4" w:space="0" w:color="auto"/>
              <w:right w:val="single" w:sz="4" w:space="0" w:color="auto"/>
            </w:tcBorders>
            <w:vAlign w:val="center"/>
          </w:tcPr>
          <w:p w:rsidR="001A531F" w:rsidRPr="00202399" w:rsidRDefault="001A531F" w:rsidP="00A93D07">
            <w:pPr>
              <w:widowControl/>
              <w:jc w:val="center"/>
              <w:rPr>
                <w:rFonts w:ascii="宋体" w:cs="宋体"/>
                <w:kern w:val="0"/>
              </w:rPr>
            </w:pPr>
            <w:r w:rsidRPr="00202399">
              <w:rPr>
                <w:rFonts w:ascii="宋体" w:hAnsi="宋体" w:cs="宋体" w:hint="eastAsia"/>
                <w:kern w:val="0"/>
              </w:rPr>
              <w:t>国家级</w:t>
            </w:r>
          </w:p>
        </w:tc>
        <w:tc>
          <w:tcPr>
            <w:tcW w:w="1134"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11</w:t>
            </w:r>
          </w:p>
        </w:tc>
        <w:tc>
          <w:tcPr>
            <w:tcW w:w="1130"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0</w:t>
            </w:r>
          </w:p>
        </w:tc>
        <w:tc>
          <w:tcPr>
            <w:tcW w:w="1138"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13</w:t>
            </w:r>
          </w:p>
        </w:tc>
        <w:tc>
          <w:tcPr>
            <w:tcW w:w="1134"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7</w:t>
            </w:r>
          </w:p>
        </w:tc>
        <w:tc>
          <w:tcPr>
            <w:tcW w:w="1322"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31</w:t>
            </w:r>
          </w:p>
        </w:tc>
      </w:tr>
      <w:tr w:rsidR="001A531F" w:rsidRPr="00202399">
        <w:trPr>
          <w:trHeight w:val="301"/>
          <w:jc w:val="center"/>
        </w:trPr>
        <w:tc>
          <w:tcPr>
            <w:tcW w:w="1522" w:type="dxa"/>
            <w:tcBorders>
              <w:top w:val="nil"/>
              <w:left w:val="single" w:sz="4" w:space="0" w:color="auto"/>
              <w:bottom w:val="single" w:sz="4" w:space="0" w:color="auto"/>
              <w:right w:val="single" w:sz="4" w:space="0" w:color="auto"/>
            </w:tcBorders>
            <w:vAlign w:val="center"/>
          </w:tcPr>
          <w:p w:rsidR="001A531F" w:rsidRPr="00202399" w:rsidRDefault="001A531F" w:rsidP="00A93D07">
            <w:pPr>
              <w:widowControl/>
              <w:jc w:val="center"/>
              <w:rPr>
                <w:rFonts w:ascii="宋体" w:cs="宋体"/>
                <w:kern w:val="0"/>
              </w:rPr>
            </w:pPr>
            <w:r w:rsidRPr="00202399">
              <w:rPr>
                <w:rFonts w:ascii="宋体" w:hAnsi="宋体" w:cs="宋体" w:hint="eastAsia"/>
                <w:kern w:val="0"/>
              </w:rPr>
              <w:t>省级</w:t>
            </w:r>
          </w:p>
        </w:tc>
        <w:tc>
          <w:tcPr>
            <w:tcW w:w="1134"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34</w:t>
            </w:r>
          </w:p>
        </w:tc>
        <w:tc>
          <w:tcPr>
            <w:tcW w:w="1130"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11</w:t>
            </w:r>
          </w:p>
        </w:tc>
        <w:tc>
          <w:tcPr>
            <w:tcW w:w="1138"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13</w:t>
            </w:r>
          </w:p>
        </w:tc>
        <w:tc>
          <w:tcPr>
            <w:tcW w:w="1134"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24</w:t>
            </w:r>
          </w:p>
        </w:tc>
        <w:tc>
          <w:tcPr>
            <w:tcW w:w="1322"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82</w:t>
            </w:r>
          </w:p>
        </w:tc>
      </w:tr>
      <w:tr w:rsidR="001A531F" w:rsidRPr="00202399">
        <w:trPr>
          <w:trHeight w:val="301"/>
          <w:jc w:val="center"/>
        </w:trPr>
        <w:tc>
          <w:tcPr>
            <w:tcW w:w="1522" w:type="dxa"/>
            <w:tcBorders>
              <w:top w:val="nil"/>
              <w:left w:val="single" w:sz="4" w:space="0" w:color="auto"/>
              <w:bottom w:val="single" w:sz="4" w:space="0" w:color="auto"/>
              <w:right w:val="single" w:sz="4" w:space="0" w:color="auto"/>
            </w:tcBorders>
            <w:vAlign w:val="center"/>
          </w:tcPr>
          <w:p w:rsidR="001A531F" w:rsidRPr="00202399" w:rsidRDefault="001A531F" w:rsidP="00A93D07">
            <w:pPr>
              <w:widowControl/>
              <w:jc w:val="center"/>
              <w:rPr>
                <w:rFonts w:ascii="宋体" w:cs="宋体"/>
                <w:kern w:val="0"/>
              </w:rPr>
            </w:pPr>
            <w:r w:rsidRPr="00202399">
              <w:rPr>
                <w:rFonts w:ascii="宋体" w:hAnsi="宋体" w:cs="宋体" w:hint="eastAsia"/>
                <w:kern w:val="0"/>
              </w:rPr>
              <w:t>合计</w:t>
            </w:r>
          </w:p>
        </w:tc>
        <w:tc>
          <w:tcPr>
            <w:tcW w:w="1134"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45</w:t>
            </w:r>
          </w:p>
        </w:tc>
        <w:tc>
          <w:tcPr>
            <w:tcW w:w="1130"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11</w:t>
            </w:r>
          </w:p>
        </w:tc>
        <w:tc>
          <w:tcPr>
            <w:tcW w:w="1138"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26</w:t>
            </w:r>
          </w:p>
        </w:tc>
        <w:tc>
          <w:tcPr>
            <w:tcW w:w="1134"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31</w:t>
            </w:r>
          </w:p>
        </w:tc>
        <w:tc>
          <w:tcPr>
            <w:tcW w:w="1322" w:type="dxa"/>
            <w:tcBorders>
              <w:top w:val="nil"/>
              <w:left w:val="nil"/>
              <w:bottom w:val="single" w:sz="4" w:space="0" w:color="auto"/>
              <w:right w:val="single" w:sz="4" w:space="0" w:color="auto"/>
            </w:tcBorders>
            <w:vAlign w:val="center"/>
          </w:tcPr>
          <w:p w:rsidR="001A531F" w:rsidRPr="00202399" w:rsidRDefault="001A531F" w:rsidP="00A93D07">
            <w:pPr>
              <w:widowControl/>
              <w:jc w:val="center"/>
              <w:rPr>
                <w:rFonts w:ascii="宋体" w:hAnsi="宋体" w:cs="宋体"/>
                <w:kern w:val="0"/>
              </w:rPr>
            </w:pPr>
            <w:r w:rsidRPr="00202399">
              <w:rPr>
                <w:rFonts w:ascii="宋体" w:hAnsi="宋体" w:cs="宋体"/>
                <w:kern w:val="0"/>
              </w:rPr>
              <w:t>113</w:t>
            </w:r>
          </w:p>
        </w:tc>
      </w:tr>
    </w:tbl>
    <w:p w:rsidR="001A531F" w:rsidRPr="00714D8D" w:rsidRDefault="001A531F" w:rsidP="001A531F">
      <w:pPr>
        <w:ind w:firstLineChars="200" w:firstLine="31680"/>
        <w:outlineLvl w:val="0"/>
        <w:rPr>
          <w:rFonts w:ascii="仿宋" w:eastAsia="仿宋" w:hAnsi="仿宋" w:cs="Times New Roman"/>
          <w:b/>
          <w:bCs/>
          <w:sz w:val="32"/>
          <w:szCs w:val="32"/>
        </w:rPr>
      </w:pPr>
      <w:bookmarkStart w:id="21" w:name="_Toc486063211"/>
      <w:r w:rsidRPr="00714D8D">
        <w:rPr>
          <w:rFonts w:ascii="仿宋" w:eastAsia="仿宋" w:hAnsi="仿宋" w:cs="仿宋" w:hint="eastAsia"/>
          <w:b/>
          <w:bCs/>
          <w:sz w:val="32"/>
          <w:szCs w:val="32"/>
        </w:rPr>
        <w:t>三、存在的问题与建议</w:t>
      </w:r>
      <w:bookmarkEnd w:id="21"/>
    </w:p>
    <w:p w:rsidR="001A531F" w:rsidRPr="00714D8D" w:rsidRDefault="001A531F" w:rsidP="007704A2">
      <w:pPr>
        <w:ind w:firstLineChars="200" w:firstLine="31680"/>
        <w:outlineLvl w:val="1"/>
        <w:rPr>
          <w:rFonts w:ascii="仿宋" w:eastAsia="仿宋" w:hAnsi="仿宋" w:cs="Times New Roman"/>
          <w:b/>
          <w:bCs/>
          <w:sz w:val="32"/>
          <w:szCs w:val="32"/>
        </w:rPr>
      </w:pPr>
      <w:bookmarkStart w:id="22" w:name="_Toc486063212"/>
      <w:r w:rsidRPr="00714D8D">
        <w:rPr>
          <w:rFonts w:ascii="仿宋" w:eastAsia="仿宋" w:hAnsi="仿宋" w:cs="仿宋" w:hint="eastAsia"/>
          <w:b/>
          <w:bCs/>
          <w:sz w:val="32"/>
          <w:szCs w:val="32"/>
        </w:rPr>
        <w:t>（一）主要问题</w:t>
      </w:r>
      <w:bookmarkEnd w:id="22"/>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1.</w:t>
      </w:r>
      <w:r w:rsidRPr="00714D8D">
        <w:rPr>
          <w:rFonts w:ascii="仿宋" w:eastAsia="仿宋" w:hAnsi="仿宋" w:cs="仿宋" w:hint="eastAsia"/>
          <w:sz w:val="32"/>
          <w:szCs w:val="32"/>
        </w:rPr>
        <w:t>校企深度合作有待加强。特别是在校企合作课程建设方面，工学结合教材建设方面需加大力度，多出实践性新成果；同时，项目性合作程度和水平还不够强。</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2.</w:t>
      </w:r>
      <w:r w:rsidRPr="00714D8D">
        <w:rPr>
          <w:rFonts w:ascii="仿宋" w:eastAsia="仿宋" w:hAnsi="仿宋" w:cs="仿宋" w:hint="eastAsia"/>
          <w:sz w:val="32"/>
          <w:szCs w:val="32"/>
        </w:rPr>
        <w:t>艺术教育相关专业学生实践实训内容和模式有待进一步完善，特别是艺术教育相关专业学生校外顶岗实习的规范管理和实效性方面需加大力度。</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3.</w:t>
      </w:r>
      <w:r w:rsidRPr="00714D8D">
        <w:rPr>
          <w:rFonts w:ascii="仿宋" w:eastAsia="仿宋" w:hAnsi="仿宋" w:cs="仿宋" w:hint="eastAsia"/>
          <w:sz w:val="32"/>
          <w:szCs w:val="32"/>
        </w:rPr>
        <w:t>专业教学和实训条件有待进一步改善，特别是仿真实训场所的专业化建设、管理和利用方面。</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4.</w:t>
      </w:r>
      <w:r w:rsidRPr="00714D8D">
        <w:rPr>
          <w:rFonts w:ascii="仿宋" w:eastAsia="仿宋" w:hAnsi="仿宋" w:cs="仿宋" w:hint="eastAsia"/>
          <w:sz w:val="32"/>
          <w:szCs w:val="32"/>
        </w:rPr>
        <w:t>专业教师的行业一线了解程度和真实岗位实践技能有待进一步提升；兼职教师的教学管理和行业技能发挥有待进一步提升。</w:t>
      </w:r>
    </w:p>
    <w:p w:rsidR="001A531F" w:rsidRPr="00714D8D" w:rsidRDefault="001A531F" w:rsidP="007704A2">
      <w:pPr>
        <w:ind w:firstLineChars="200" w:firstLine="31680"/>
        <w:outlineLvl w:val="1"/>
        <w:rPr>
          <w:rFonts w:ascii="仿宋" w:eastAsia="仿宋" w:hAnsi="仿宋" w:cs="Times New Roman"/>
          <w:b/>
          <w:bCs/>
          <w:sz w:val="32"/>
          <w:szCs w:val="32"/>
        </w:rPr>
      </w:pPr>
      <w:bookmarkStart w:id="23" w:name="_Toc486063213"/>
      <w:r w:rsidRPr="00714D8D">
        <w:rPr>
          <w:rFonts w:ascii="仿宋" w:eastAsia="仿宋" w:hAnsi="仿宋" w:cs="仿宋" w:hint="eastAsia"/>
          <w:b/>
          <w:bCs/>
          <w:sz w:val="32"/>
          <w:szCs w:val="32"/>
        </w:rPr>
        <w:t>（二）四点建议</w:t>
      </w:r>
      <w:bookmarkEnd w:id="23"/>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1.</w:t>
      </w:r>
      <w:r w:rsidRPr="00714D8D">
        <w:rPr>
          <w:rFonts w:ascii="仿宋" w:eastAsia="仿宋" w:hAnsi="仿宋" w:cs="仿宋" w:hint="eastAsia"/>
          <w:sz w:val="32"/>
          <w:szCs w:val="32"/>
        </w:rPr>
        <w:t>进一步加强与行业企业合作，在课程共建、教材共建、实训共建、师资互聘、项目合作等方面加强深度合作。</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2.</w:t>
      </w:r>
      <w:r w:rsidRPr="00714D8D">
        <w:rPr>
          <w:rFonts w:ascii="仿宋" w:eastAsia="仿宋" w:hAnsi="仿宋" w:cs="仿宋" w:hint="eastAsia"/>
          <w:sz w:val="32"/>
          <w:szCs w:val="32"/>
        </w:rPr>
        <w:t>争取更多的社会资源和校内资源对艺术教育相关专业建设的支持，进一步改善艺术教育相关专业的教学和实训条件，进一步发挥现有资源的专业服务水平和育人功能。</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3.</w:t>
      </w:r>
      <w:r w:rsidRPr="00714D8D">
        <w:rPr>
          <w:rFonts w:ascii="仿宋" w:eastAsia="仿宋" w:hAnsi="仿宋" w:cs="仿宋" w:hint="eastAsia"/>
          <w:sz w:val="32"/>
          <w:szCs w:val="32"/>
        </w:rPr>
        <w:t>与校外实习基地加强合作，加强对学生顶岗实习的规范管理。</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4.</w:t>
      </w:r>
      <w:r w:rsidRPr="00714D8D">
        <w:rPr>
          <w:rFonts w:ascii="仿宋" w:eastAsia="仿宋" w:hAnsi="仿宋" w:cs="仿宋" w:hint="eastAsia"/>
          <w:sz w:val="32"/>
          <w:szCs w:val="32"/>
        </w:rPr>
        <w:t>加强艺术教育相关专业专任教师赴行业一线指导、实践、交流、学习方面意识和效果的提升；加强对兼职教师的遴选和教学中的规范管理。</w:t>
      </w:r>
    </w:p>
    <w:p w:rsidR="001A531F" w:rsidRPr="00714D8D" w:rsidRDefault="001A531F" w:rsidP="007704A2">
      <w:pPr>
        <w:ind w:firstLineChars="200" w:firstLine="31680"/>
        <w:outlineLvl w:val="0"/>
        <w:rPr>
          <w:rFonts w:ascii="仿宋" w:eastAsia="仿宋" w:hAnsi="仿宋" w:cs="Times New Roman"/>
          <w:b/>
          <w:bCs/>
          <w:sz w:val="32"/>
          <w:szCs w:val="32"/>
        </w:rPr>
      </w:pPr>
      <w:bookmarkStart w:id="24" w:name="_Toc486063214"/>
      <w:r w:rsidRPr="00714D8D">
        <w:rPr>
          <w:rFonts w:ascii="仿宋" w:eastAsia="仿宋" w:hAnsi="仿宋" w:cs="仿宋" w:hint="eastAsia"/>
          <w:b/>
          <w:bCs/>
          <w:sz w:val="32"/>
          <w:szCs w:val="32"/>
        </w:rPr>
        <w:t>四、中华优秀传统文化传承与发展情况</w:t>
      </w:r>
      <w:bookmarkEnd w:id="24"/>
    </w:p>
    <w:p w:rsidR="001A531F" w:rsidRPr="00714D8D" w:rsidRDefault="001A531F" w:rsidP="007704A2">
      <w:pPr>
        <w:ind w:firstLineChars="200" w:firstLine="31680"/>
        <w:outlineLvl w:val="1"/>
        <w:rPr>
          <w:rFonts w:ascii="仿宋" w:eastAsia="仿宋" w:hAnsi="仿宋" w:cs="Times New Roman"/>
          <w:b/>
          <w:bCs/>
          <w:sz w:val="32"/>
          <w:szCs w:val="32"/>
        </w:rPr>
      </w:pPr>
      <w:r w:rsidRPr="00714D8D">
        <w:rPr>
          <w:rFonts w:ascii="仿宋" w:eastAsia="仿宋" w:hAnsi="仿宋" w:cs="仿宋"/>
          <w:sz w:val="32"/>
          <w:szCs w:val="32"/>
        </w:rPr>
        <w:t xml:space="preserve">   </w:t>
      </w:r>
      <w:bookmarkStart w:id="25" w:name="_Toc486063215"/>
      <w:r w:rsidRPr="00714D8D">
        <w:rPr>
          <w:rFonts w:ascii="仿宋" w:eastAsia="仿宋" w:hAnsi="仿宋" w:cs="仿宋" w:hint="eastAsia"/>
          <w:b/>
          <w:bCs/>
          <w:sz w:val="32"/>
          <w:szCs w:val="32"/>
        </w:rPr>
        <w:t>（一）高雅艺术进校园</w:t>
      </w:r>
      <w:bookmarkEnd w:id="25"/>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学校不断推进高雅文化进校园活动，让优秀的文化艺术温润青年学生的心灵，引领青年学生树立正确的审美观念，陶冶高尚的道德情操，培育深厚的民族感情，提高审美和人文素养。例如，学校承办了由中法文化艺术交流协会主办的</w:t>
      </w:r>
      <w:r w:rsidRPr="00714D8D">
        <w:rPr>
          <w:rFonts w:ascii="仿宋" w:eastAsia="仿宋" w:hAnsi="仿宋" w:cs="仿宋"/>
          <w:sz w:val="32"/>
          <w:szCs w:val="32"/>
        </w:rPr>
        <w:t>2016</w:t>
      </w:r>
      <w:r w:rsidRPr="00714D8D">
        <w:rPr>
          <w:rFonts w:ascii="仿宋" w:eastAsia="仿宋" w:hAnsi="仿宋" w:cs="仿宋" w:hint="eastAsia"/>
          <w:sz w:val="32"/>
          <w:szCs w:val="32"/>
        </w:rPr>
        <w:t>中法文化艺术交流协会《缤纷法兰西》外国经典艺术作品歌舞剧广州站专场，广外艺师生共同欣赏由多位法国艺术大师联袂带来的艺术盛宴，感悟法国高雅文化艺术魅力。此外，学校还积极与社会相关机构合作，将先进、经典、独具中国特色的各类文化引入校园，培育学生的文化素养。例如，为共同纪念戏剧大师汤显祖逝世</w:t>
      </w:r>
      <w:r w:rsidRPr="00714D8D">
        <w:rPr>
          <w:rFonts w:ascii="仿宋" w:eastAsia="仿宋" w:hAnsi="仿宋" w:cs="仿宋"/>
          <w:sz w:val="32"/>
          <w:szCs w:val="32"/>
        </w:rPr>
        <w:t>400</w:t>
      </w:r>
      <w:r w:rsidRPr="00714D8D">
        <w:rPr>
          <w:rFonts w:ascii="仿宋" w:eastAsia="仿宋" w:hAnsi="仿宋" w:cs="仿宋" w:hint="eastAsia"/>
          <w:sz w:val="32"/>
          <w:szCs w:val="32"/>
        </w:rPr>
        <w:t>年，此外，组织师生参加</w:t>
      </w:r>
      <w:r w:rsidRPr="00714D8D">
        <w:rPr>
          <w:rFonts w:ascii="仿宋" w:eastAsia="仿宋" w:hAnsi="仿宋" w:cs="仿宋"/>
          <w:sz w:val="32"/>
          <w:szCs w:val="32"/>
        </w:rPr>
        <w:t>2015</w:t>
      </w:r>
      <w:r w:rsidRPr="00714D8D">
        <w:rPr>
          <w:rFonts w:ascii="仿宋" w:eastAsia="仿宋" w:hAnsi="仿宋" w:cs="仿宋" w:hint="eastAsia"/>
          <w:sz w:val="32"/>
          <w:szCs w:val="32"/>
        </w:rPr>
        <w:t>年中法艺术交流品鉴会佛山站的活动，我校音乐系声乐教师、国家一级演员黄刚与法国里昂歌剧院、土伦歌剧院、尼斯歌剧院女中音歌唱家苏菲</w:t>
      </w:r>
      <w:r w:rsidRPr="00714D8D">
        <w:rPr>
          <w:rFonts w:eastAsia="仿宋"/>
          <w:sz w:val="32"/>
          <w:szCs w:val="32"/>
        </w:rPr>
        <w:t>·</w:t>
      </w:r>
      <w:r w:rsidRPr="00714D8D">
        <w:rPr>
          <w:rFonts w:ascii="仿宋" w:eastAsia="仿宋" w:hAnsi="仿宋" w:cs="仿宋" w:hint="eastAsia"/>
          <w:sz w:val="32"/>
          <w:szCs w:val="32"/>
        </w:rPr>
        <w:t>弗尔涅合唱了《我和我的祖国》，并由我校舞蹈专业学生伴舞，深受观众们的好评。</w:t>
      </w:r>
      <w:r w:rsidRPr="00714D8D">
        <w:rPr>
          <w:rFonts w:ascii="仿宋" w:eastAsia="仿宋" w:hAnsi="仿宋" w:cs="仿宋"/>
          <w:sz w:val="32"/>
          <w:szCs w:val="32"/>
        </w:rPr>
        <w:t>2014</w:t>
      </w:r>
      <w:r w:rsidRPr="00714D8D">
        <w:rPr>
          <w:rFonts w:ascii="仿宋" w:eastAsia="仿宋" w:hAnsi="仿宋" w:cs="仿宋" w:hint="eastAsia"/>
          <w:sz w:val="32"/>
          <w:szCs w:val="32"/>
        </w:rPr>
        <w:t>年，海珠民族乐团与我校“百花齐放”民乐团在学校举行《红豆飘香》岭南音乐教学与交流音乐会，我校学子在学习、欣赏专业民乐家演出的同时，还与专业大师们同台演出，有力提升学生的艺术素养，给学生提供了一次宝贵的学习机会。，</w:t>
      </w:r>
      <w:r w:rsidRPr="00714D8D">
        <w:rPr>
          <w:rFonts w:ascii="仿宋" w:eastAsia="仿宋" w:hAnsi="仿宋" w:cs="仿宋"/>
          <w:sz w:val="32"/>
          <w:szCs w:val="32"/>
        </w:rPr>
        <w:t>2017</w:t>
      </w:r>
      <w:r w:rsidRPr="00714D8D">
        <w:rPr>
          <w:rFonts w:ascii="仿宋" w:eastAsia="仿宋" w:hAnsi="仿宋" w:cs="仿宋" w:hint="eastAsia"/>
          <w:sz w:val="32"/>
          <w:szCs w:val="32"/>
        </w:rPr>
        <w:t>年</w:t>
      </w:r>
      <w:r w:rsidRPr="00714D8D">
        <w:rPr>
          <w:rFonts w:ascii="仿宋" w:eastAsia="仿宋" w:hAnsi="仿宋" w:cs="仿宋"/>
          <w:sz w:val="32"/>
          <w:szCs w:val="32"/>
        </w:rPr>
        <w:t>4</w:t>
      </w:r>
      <w:r w:rsidRPr="00714D8D">
        <w:rPr>
          <w:rFonts w:ascii="仿宋" w:eastAsia="仿宋" w:hAnsi="仿宋" w:cs="仿宋" w:hint="eastAsia"/>
          <w:sz w:val="32"/>
          <w:szCs w:val="32"/>
        </w:rPr>
        <w:t>月</w:t>
      </w:r>
      <w:r w:rsidRPr="00714D8D">
        <w:rPr>
          <w:rFonts w:ascii="仿宋" w:eastAsia="仿宋" w:hAnsi="仿宋" w:cs="仿宋"/>
          <w:sz w:val="32"/>
          <w:szCs w:val="32"/>
        </w:rPr>
        <w:t>25</w:t>
      </w:r>
      <w:r w:rsidRPr="00714D8D">
        <w:rPr>
          <w:rFonts w:ascii="仿宋" w:eastAsia="仿宋" w:hAnsi="仿宋" w:cs="仿宋" w:hint="eastAsia"/>
          <w:sz w:val="32"/>
          <w:szCs w:val="32"/>
        </w:rPr>
        <w:t>、</w:t>
      </w:r>
      <w:r w:rsidRPr="00714D8D">
        <w:rPr>
          <w:rFonts w:ascii="仿宋" w:eastAsia="仿宋" w:hAnsi="仿宋" w:cs="仿宋"/>
          <w:sz w:val="32"/>
          <w:szCs w:val="32"/>
        </w:rPr>
        <w:t>26</w:t>
      </w:r>
      <w:r w:rsidRPr="00714D8D">
        <w:rPr>
          <w:rFonts w:ascii="仿宋" w:eastAsia="仿宋" w:hAnsi="仿宋" w:cs="仿宋" w:hint="eastAsia"/>
          <w:sz w:val="32"/>
          <w:szCs w:val="32"/>
        </w:rPr>
        <w:t>日晚，由广东省话剧院创作的国家艺术基金舞台艺术创作资助项目《小八路与大俘虏》在我校体育馆演出。广东省艺术研究所副所长黄海忠、广东省舞台美术研究会常务副会长李华与我校师生一同观看演出。《小八路与大俘虏》是一部故事性很强的爱国主义教育主题剧目，曾荣获广东省“纪念中国人民抗日战争暨反法西斯战争胜利七十周年”的优秀剧目称号，同时也是一部反映实现中华民族伟大复兴中国梦，培养和践行社会主义核心价值观，弘扬中华优秀传统文化的舞台艺术作品。通过话剧的艺术表现形式，为学生们的成长创造更多的精神需求，增强学生们的民族责任感和自豪感，并营造铭记历史、热爱和平、团结奋斗的社会氛围。</w:t>
      </w:r>
    </w:p>
    <w:p w:rsidR="001A531F" w:rsidRPr="00714D8D" w:rsidRDefault="001A531F" w:rsidP="007704A2">
      <w:pPr>
        <w:ind w:firstLineChars="200" w:firstLine="31680"/>
        <w:outlineLvl w:val="1"/>
        <w:rPr>
          <w:rFonts w:ascii="仿宋" w:eastAsia="仿宋" w:hAnsi="仿宋" w:cs="Times New Roman"/>
          <w:b/>
          <w:bCs/>
          <w:sz w:val="32"/>
          <w:szCs w:val="32"/>
        </w:rPr>
      </w:pPr>
      <w:bookmarkStart w:id="26" w:name="_Toc486063216"/>
      <w:r w:rsidRPr="00714D8D">
        <w:rPr>
          <w:rFonts w:ascii="仿宋" w:eastAsia="仿宋" w:hAnsi="仿宋" w:cs="仿宋" w:hint="eastAsia"/>
          <w:b/>
          <w:bCs/>
          <w:sz w:val="32"/>
          <w:szCs w:val="32"/>
        </w:rPr>
        <w:t>（二）戏曲进校园</w:t>
      </w:r>
      <w:bookmarkEnd w:id="26"/>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学校于</w:t>
      </w:r>
      <w:r w:rsidRPr="00714D8D">
        <w:rPr>
          <w:rFonts w:ascii="仿宋" w:eastAsia="仿宋" w:hAnsi="仿宋" w:cs="仿宋"/>
          <w:sz w:val="32"/>
          <w:szCs w:val="32"/>
        </w:rPr>
        <w:t>2016</w:t>
      </w:r>
      <w:r w:rsidRPr="00714D8D">
        <w:rPr>
          <w:rFonts w:ascii="仿宋" w:eastAsia="仿宋" w:hAnsi="仿宋" w:cs="仿宋" w:hint="eastAsia"/>
          <w:sz w:val="32"/>
          <w:szCs w:val="32"/>
        </w:rPr>
        <w:t>年与广州昆曲社合作，邀请广州昆曲名家和爱好者与在校学生共品“百戏之祖”昆曲之美，通过专家理论讲解和名家现场演绎相结合的方式，让学生比较直观地欣赏剧中人物的情愫和表演，近距离体验昆曲和其中蕴含的文化之美。</w:t>
      </w:r>
    </w:p>
    <w:p w:rsidR="001A531F" w:rsidRPr="00714D8D" w:rsidRDefault="001A531F" w:rsidP="007704A2">
      <w:pPr>
        <w:ind w:firstLineChars="200" w:firstLine="31680"/>
        <w:outlineLvl w:val="1"/>
        <w:rPr>
          <w:rFonts w:ascii="仿宋" w:eastAsia="仿宋" w:hAnsi="仿宋" w:cs="Times New Roman"/>
          <w:b/>
          <w:bCs/>
          <w:sz w:val="32"/>
          <w:szCs w:val="32"/>
        </w:rPr>
      </w:pPr>
      <w:bookmarkStart w:id="27" w:name="_Toc486063217"/>
      <w:r w:rsidRPr="00714D8D">
        <w:rPr>
          <w:rFonts w:ascii="仿宋" w:eastAsia="仿宋" w:hAnsi="仿宋" w:cs="仿宋" w:hint="eastAsia"/>
          <w:b/>
          <w:bCs/>
          <w:sz w:val="32"/>
          <w:szCs w:val="32"/>
        </w:rPr>
        <w:t>（三）艺术实践活动情况</w:t>
      </w:r>
      <w:bookmarkEnd w:id="27"/>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hint="eastAsia"/>
          <w:sz w:val="32"/>
          <w:szCs w:val="32"/>
        </w:rPr>
        <w:t>学校构建</w:t>
      </w:r>
      <w:r w:rsidRPr="00714D8D">
        <w:rPr>
          <w:rFonts w:ascii="仿宋" w:eastAsia="仿宋" w:hAnsi="仿宋" w:cs="仿宋"/>
          <w:sz w:val="32"/>
          <w:szCs w:val="32"/>
        </w:rPr>
        <w:t>HAPPY365</w:t>
      </w:r>
      <w:r w:rsidRPr="00714D8D">
        <w:rPr>
          <w:rFonts w:ascii="仿宋" w:eastAsia="仿宋" w:hAnsi="仿宋" w:cs="仿宋" w:hint="eastAsia"/>
          <w:sz w:val="32"/>
          <w:szCs w:val="32"/>
        </w:rPr>
        <w:t>学生成长发展教育体系，着重培养学生五项品质（即：</w:t>
      </w:r>
      <w:r w:rsidRPr="00714D8D">
        <w:rPr>
          <w:rFonts w:ascii="仿宋" w:eastAsia="仿宋" w:hAnsi="仿宋" w:cs="仿宋"/>
          <w:sz w:val="32"/>
          <w:szCs w:val="32"/>
        </w:rPr>
        <w:t>Honest</w:t>
      </w:r>
      <w:r w:rsidRPr="00714D8D">
        <w:rPr>
          <w:rFonts w:ascii="仿宋" w:eastAsia="仿宋" w:hAnsi="仿宋" w:cs="仿宋" w:hint="eastAsia"/>
          <w:sz w:val="32"/>
          <w:szCs w:val="32"/>
        </w:rPr>
        <w:t>诚信，</w:t>
      </w:r>
      <w:r w:rsidRPr="00714D8D">
        <w:rPr>
          <w:rFonts w:ascii="仿宋" w:eastAsia="仿宋" w:hAnsi="仿宋" w:cs="仿宋"/>
          <w:sz w:val="32"/>
          <w:szCs w:val="32"/>
        </w:rPr>
        <w:t>Ambitious</w:t>
      </w:r>
      <w:r w:rsidRPr="00714D8D">
        <w:rPr>
          <w:rFonts w:ascii="仿宋" w:eastAsia="仿宋" w:hAnsi="仿宋" w:cs="仿宋" w:hint="eastAsia"/>
          <w:sz w:val="32"/>
          <w:szCs w:val="32"/>
        </w:rPr>
        <w:t>笃志，</w:t>
      </w:r>
      <w:r w:rsidRPr="00714D8D">
        <w:rPr>
          <w:rFonts w:ascii="仿宋" w:eastAsia="仿宋" w:hAnsi="仿宋" w:cs="仿宋"/>
          <w:sz w:val="32"/>
          <w:szCs w:val="32"/>
        </w:rPr>
        <w:t>Polite</w:t>
      </w:r>
      <w:r w:rsidRPr="00714D8D">
        <w:rPr>
          <w:rFonts w:ascii="仿宋" w:eastAsia="仿宋" w:hAnsi="仿宋" w:cs="仿宋" w:hint="eastAsia"/>
          <w:sz w:val="32"/>
          <w:szCs w:val="32"/>
        </w:rPr>
        <w:t>知礼，</w:t>
      </w:r>
      <w:r w:rsidRPr="00714D8D">
        <w:rPr>
          <w:rFonts w:ascii="仿宋" w:eastAsia="仿宋" w:hAnsi="仿宋" w:cs="仿宋"/>
          <w:sz w:val="32"/>
          <w:szCs w:val="32"/>
        </w:rPr>
        <w:t>Painstaking</w:t>
      </w:r>
      <w:r w:rsidRPr="00714D8D">
        <w:rPr>
          <w:rFonts w:ascii="仿宋" w:eastAsia="仿宋" w:hAnsi="仿宋" w:cs="仿宋" w:hint="eastAsia"/>
          <w:sz w:val="32"/>
          <w:szCs w:val="32"/>
        </w:rPr>
        <w:t>勤奋，</w:t>
      </w:r>
      <w:r w:rsidRPr="00714D8D">
        <w:rPr>
          <w:rFonts w:ascii="仿宋" w:eastAsia="仿宋" w:hAnsi="仿宋" w:cs="仿宋"/>
          <w:sz w:val="32"/>
          <w:szCs w:val="32"/>
        </w:rPr>
        <w:t>Youthful</w:t>
      </w:r>
      <w:r w:rsidRPr="00714D8D">
        <w:rPr>
          <w:rFonts w:ascii="仿宋" w:eastAsia="仿宋" w:hAnsi="仿宋" w:cs="仿宋" w:hint="eastAsia"/>
          <w:sz w:val="32"/>
          <w:szCs w:val="32"/>
        </w:rPr>
        <w:t>阳光），并以此为载体开展丰富多彩的美育活动。</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1.</w:t>
      </w:r>
      <w:r w:rsidRPr="00714D8D">
        <w:rPr>
          <w:rFonts w:ascii="仿宋" w:eastAsia="仿宋" w:hAnsi="仿宋" w:cs="仿宋" w:hint="eastAsia"/>
          <w:sz w:val="32"/>
          <w:szCs w:val="32"/>
        </w:rPr>
        <w:t>“三美五进”：即要求学生进教室、进图书馆、进宿舍、进饭堂、进第二课堂（五进）均需做到语言美、行为美、形象美（三美）。让学生在认知美、欣赏美、践行美的过程中养成自觉修身的良好习惯。这也就是</w:t>
      </w:r>
      <w:r w:rsidRPr="00714D8D">
        <w:rPr>
          <w:rFonts w:ascii="仿宋" w:eastAsia="仿宋" w:hAnsi="仿宋" w:cs="仿宋"/>
          <w:sz w:val="32"/>
          <w:szCs w:val="32"/>
        </w:rPr>
        <w:t>HAPPY365</w:t>
      </w:r>
      <w:r w:rsidRPr="00714D8D">
        <w:rPr>
          <w:rFonts w:ascii="仿宋" w:eastAsia="仿宋" w:hAnsi="仿宋" w:cs="仿宋" w:hint="eastAsia"/>
          <w:sz w:val="32"/>
          <w:szCs w:val="32"/>
        </w:rPr>
        <w:t>中的“</w:t>
      </w:r>
      <w:r w:rsidRPr="00714D8D">
        <w:rPr>
          <w:rFonts w:ascii="仿宋" w:eastAsia="仿宋" w:hAnsi="仿宋" w:cs="仿宋"/>
          <w:sz w:val="32"/>
          <w:szCs w:val="32"/>
        </w:rPr>
        <w:t>3</w:t>
      </w:r>
      <w:r w:rsidRPr="00714D8D">
        <w:rPr>
          <w:rFonts w:ascii="仿宋" w:eastAsia="仿宋" w:hAnsi="仿宋" w:cs="仿宋" w:hint="eastAsia"/>
          <w:sz w:val="32"/>
          <w:szCs w:val="32"/>
        </w:rPr>
        <w:t>”和“</w:t>
      </w:r>
      <w:r w:rsidRPr="00714D8D">
        <w:rPr>
          <w:rFonts w:ascii="仿宋" w:eastAsia="仿宋" w:hAnsi="仿宋" w:cs="仿宋"/>
          <w:sz w:val="32"/>
          <w:szCs w:val="32"/>
        </w:rPr>
        <w:t>5</w:t>
      </w:r>
      <w:r w:rsidRPr="00714D8D">
        <w:rPr>
          <w:rFonts w:ascii="仿宋" w:eastAsia="仿宋" w:hAnsi="仿宋" w:cs="仿宋" w:hint="eastAsia"/>
          <w:sz w:val="32"/>
          <w:szCs w:val="32"/>
        </w:rPr>
        <w:t>”。</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2.</w:t>
      </w:r>
      <w:r w:rsidRPr="00714D8D">
        <w:rPr>
          <w:rFonts w:ascii="仿宋" w:eastAsia="仿宋" w:hAnsi="仿宋" w:cs="仿宋" w:hint="eastAsia"/>
          <w:sz w:val="32"/>
          <w:szCs w:val="32"/>
        </w:rPr>
        <w:t>迎新晚会：我校一直以来促进学生美育教育的重要方式。迎新晚会是我校一年一次的“文化艺术”的教育活动，每年迎新晚会上展示的都是各艺术类专业获奖作品，在给学生带来艺术美感体验的同时，体现了学校美育教育取向与人才培养模式的文化价值观。</w:t>
      </w:r>
    </w:p>
    <w:p w:rsidR="001A531F" w:rsidRPr="00714D8D" w:rsidRDefault="001A531F" w:rsidP="007704A2">
      <w:pPr>
        <w:ind w:firstLineChars="200" w:firstLine="31680"/>
        <w:rPr>
          <w:rFonts w:ascii="仿宋" w:eastAsia="仿宋" w:hAnsi="仿宋" w:cs="Times New Roman"/>
          <w:sz w:val="32"/>
          <w:szCs w:val="32"/>
        </w:rPr>
      </w:pPr>
      <w:r w:rsidRPr="00714D8D">
        <w:rPr>
          <w:rFonts w:ascii="仿宋" w:eastAsia="仿宋" w:hAnsi="仿宋" w:cs="仿宋"/>
          <w:sz w:val="32"/>
          <w:szCs w:val="32"/>
        </w:rPr>
        <w:t>3.</w:t>
      </w:r>
      <w:r w:rsidRPr="00714D8D">
        <w:rPr>
          <w:rFonts w:ascii="仿宋" w:eastAsia="仿宋" w:hAnsi="仿宋" w:cs="仿宋" w:hint="eastAsia"/>
          <w:sz w:val="32"/>
          <w:szCs w:val="32"/>
        </w:rPr>
        <w:t>毕业晚会、毕业展：既是晚会、展览，亦是全校性审美教育活动。一方面，毕业展充分体现了我校艺术类专业毕业生的专业技能水平，另一方面，这些优秀的毕业作品在激励学生努力进取的同时，也为普通学生树立正确审美价值取向上起到了引导作用。基础教育学院音乐教育（舞蹈）毕业晚会《繁星》《等风来》等，以高品质的节目质量吸引了近三千多名观众，带给学生视觉的盛宴。艺术设计学院</w:t>
      </w:r>
      <w:r w:rsidRPr="00714D8D">
        <w:rPr>
          <w:rFonts w:ascii="仿宋" w:eastAsia="仿宋" w:hAnsi="仿宋" w:cs="仿宋"/>
          <w:sz w:val="32"/>
          <w:szCs w:val="32"/>
        </w:rPr>
        <w:t>2017</w:t>
      </w:r>
      <w:r w:rsidRPr="00714D8D">
        <w:rPr>
          <w:rFonts w:ascii="仿宋" w:eastAsia="仿宋" w:hAnsi="仿宋" w:cs="仿宋" w:hint="eastAsia"/>
          <w:sz w:val="32"/>
          <w:szCs w:val="32"/>
        </w:rPr>
        <w:t>年的毕业作品展围绕岭南文化、校园文化、真实项目三大主题，展出</w:t>
      </w:r>
      <w:r w:rsidRPr="00714D8D">
        <w:rPr>
          <w:rFonts w:ascii="仿宋" w:eastAsia="仿宋" w:hAnsi="仿宋" w:cs="仿宋"/>
          <w:sz w:val="32"/>
          <w:szCs w:val="32"/>
        </w:rPr>
        <w:t>2017</w:t>
      </w:r>
      <w:r w:rsidRPr="00714D8D">
        <w:rPr>
          <w:rFonts w:ascii="仿宋" w:eastAsia="仿宋" w:hAnsi="仿宋" w:cs="仿宋" w:hint="eastAsia"/>
          <w:sz w:val="32"/>
          <w:szCs w:val="32"/>
        </w:rPr>
        <w:t>届广告设计、产品设计、影视动画及玉器设计与制作四个专业毕业生的优秀毕业作品共计</w:t>
      </w:r>
      <w:r w:rsidRPr="00714D8D">
        <w:rPr>
          <w:rFonts w:ascii="仿宋" w:eastAsia="仿宋" w:hAnsi="仿宋" w:cs="仿宋"/>
          <w:sz w:val="32"/>
          <w:szCs w:val="32"/>
        </w:rPr>
        <w:t>101</w:t>
      </w:r>
      <w:r w:rsidRPr="00714D8D">
        <w:rPr>
          <w:rFonts w:ascii="仿宋" w:eastAsia="仿宋" w:hAnsi="仿宋" w:cs="仿宋" w:hint="eastAsia"/>
          <w:sz w:val="32"/>
          <w:szCs w:val="32"/>
        </w:rPr>
        <w:t>件，其中包括一等奖作品</w:t>
      </w:r>
      <w:r w:rsidRPr="00714D8D">
        <w:rPr>
          <w:rFonts w:ascii="仿宋" w:eastAsia="仿宋" w:hAnsi="仿宋" w:cs="仿宋"/>
          <w:sz w:val="32"/>
          <w:szCs w:val="32"/>
        </w:rPr>
        <w:t>9</w:t>
      </w:r>
      <w:r w:rsidRPr="00714D8D">
        <w:rPr>
          <w:rFonts w:ascii="仿宋" w:eastAsia="仿宋" w:hAnsi="仿宋" w:cs="仿宋" w:hint="eastAsia"/>
          <w:sz w:val="32"/>
          <w:szCs w:val="32"/>
        </w:rPr>
        <w:t>件、二等奖作品</w:t>
      </w:r>
      <w:r w:rsidRPr="00714D8D">
        <w:rPr>
          <w:rFonts w:ascii="仿宋" w:eastAsia="仿宋" w:hAnsi="仿宋" w:cs="仿宋"/>
          <w:sz w:val="32"/>
          <w:szCs w:val="32"/>
        </w:rPr>
        <w:t>16</w:t>
      </w:r>
      <w:r w:rsidRPr="00714D8D">
        <w:rPr>
          <w:rFonts w:ascii="仿宋" w:eastAsia="仿宋" w:hAnsi="仿宋" w:cs="仿宋" w:hint="eastAsia"/>
          <w:sz w:val="32"/>
          <w:szCs w:val="32"/>
        </w:rPr>
        <w:t>件，三等奖和优秀奖作品</w:t>
      </w:r>
      <w:r w:rsidRPr="00714D8D">
        <w:rPr>
          <w:rFonts w:ascii="仿宋" w:eastAsia="仿宋" w:hAnsi="仿宋" w:cs="仿宋"/>
          <w:sz w:val="32"/>
          <w:szCs w:val="32"/>
        </w:rPr>
        <w:t>63</w:t>
      </w:r>
      <w:r w:rsidRPr="00714D8D">
        <w:rPr>
          <w:rFonts w:ascii="仿宋" w:eastAsia="仿宋" w:hAnsi="仿宋" w:cs="仿宋" w:hint="eastAsia"/>
          <w:sz w:val="32"/>
          <w:szCs w:val="32"/>
        </w:rPr>
        <w:t>件。这些高品质的节目和精美的艺术作品，对培养学生健康的审美观，提高鉴赏美的能力起到积极的促进作用。</w:t>
      </w:r>
    </w:p>
    <w:p w:rsidR="001A531F" w:rsidRPr="00714D8D" w:rsidRDefault="001A531F" w:rsidP="001931E5">
      <w:pPr>
        <w:ind w:firstLineChars="200" w:firstLine="31680"/>
        <w:rPr>
          <w:rFonts w:ascii="仿宋" w:eastAsia="仿宋" w:hAnsi="仿宋" w:cs="Times New Roman"/>
          <w:sz w:val="32"/>
          <w:szCs w:val="32"/>
        </w:rPr>
      </w:pPr>
      <w:r w:rsidRPr="00714D8D">
        <w:rPr>
          <w:rFonts w:ascii="仿宋" w:eastAsia="仿宋" w:hAnsi="仿宋" w:cs="仿宋"/>
          <w:sz w:val="32"/>
          <w:szCs w:val="32"/>
        </w:rPr>
        <w:t>4.</w:t>
      </w:r>
      <w:r w:rsidRPr="00714D8D">
        <w:rPr>
          <w:rFonts w:ascii="仿宋" w:eastAsia="仿宋" w:hAnsi="仿宋" w:cs="仿宋" w:hint="eastAsia"/>
          <w:sz w:val="32"/>
          <w:szCs w:val="32"/>
        </w:rPr>
        <w:t>柯蓝散文诗朗诵会：学校于</w:t>
      </w:r>
      <w:r w:rsidRPr="00714D8D">
        <w:rPr>
          <w:rFonts w:ascii="仿宋" w:eastAsia="仿宋" w:hAnsi="仿宋" w:cs="仿宋"/>
          <w:sz w:val="32"/>
          <w:szCs w:val="32"/>
        </w:rPr>
        <w:t>2016</w:t>
      </w:r>
      <w:r w:rsidRPr="00714D8D">
        <w:rPr>
          <w:rFonts w:ascii="仿宋" w:eastAsia="仿宋" w:hAnsi="仿宋" w:cs="仿宋" w:hint="eastAsia"/>
          <w:sz w:val="32"/>
          <w:szCs w:val="32"/>
        </w:rPr>
        <w:t>年与广东散文诗学会、海丰县作家协会联手举办的诗朗诵会。海梦、刘虔等三十多名中国散文诗名家、诗人出席了朗诵会。全校</w:t>
      </w:r>
      <w:r w:rsidRPr="00714D8D">
        <w:rPr>
          <w:rFonts w:ascii="仿宋" w:eastAsia="仿宋" w:hAnsi="仿宋" w:cs="仿宋"/>
          <w:sz w:val="32"/>
          <w:szCs w:val="32"/>
        </w:rPr>
        <w:t>8</w:t>
      </w:r>
      <w:r w:rsidRPr="00714D8D">
        <w:rPr>
          <w:rFonts w:ascii="仿宋" w:eastAsia="仿宋" w:hAnsi="仿宋" w:cs="仿宋" w:hint="eastAsia"/>
          <w:sz w:val="32"/>
          <w:szCs w:val="32"/>
        </w:rPr>
        <w:t>个二级学院通力合作完成了这台高水平的演出。除了音乐、舞蹈、美术等艺术专业学生表演外，还有英语、中文、信息、公关等其他专业学生也参与表演，在潜移默化中，陶冶了学生的文化和艺术素养，提升综合素质。</w:t>
      </w:r>
    </w:p>
    <w:sectPr w:rsidR="001A531F" w:rsidRPr="00714D8D" w:rsidSect="001A531F">
      <w:headerReference w:type="default" r:id="rId7"/>
      <w:footerReference w:type="default" r:id="rId8"/>
      <w:pgSz w:w="11906" w:h="16838"/>
      <w:pgMar w:top="1418" w:right="1418" w:bottom="1418" w:left="1418" w:header="720" w:footer="720" w:gutter="567"/>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1F" w:rsidRDefault="001A531F" w:rsidP="002739A1">
      <w:pPr>
        <w:rPr>
          <w:rFonts w:cs="Times New Roman"/>
        </w:rPr>
      </w:pPr>
      <w:r>
        <w:rPr>
          <w:rFonts w:cs="Times New Roman"/>
        </w:rPr>
        <w:separator/>
      </w:r>
    </w:p>
  </w:endnote>
  <w:endnote w:type="continuationSeparator" w:id="0">
    <w:p w:rsidR="001A531F" w:rsidRDefault="001A531F" w:rsidP="002739A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1F" w:rsidRDefault="001A531F">
    <w:pPr>
      <w:pStyle w:val="Footer"/>
      <w:jc w:val="center"/>
      <w:rPr>
        <w:rFonts w:cs="Times New Roman"/>
      </w:rPr>
    </w:pPr>
    <w:fldSimple w:instr=" PAGE   \* MERGEFORMAT ">
      <w:r w:rsidRPr="007704A2">
        <w:rPr>
          <w:noProof/>
          <w:lang w:val="zh-CN"/>
        </w:rPr>
        <w:t>1</w:t>
      </w:r>
    </w:fldSimple>
  </w:p>
  <w:p w:rsidR="001A531F" w:rsidRDefault="001A531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1F" w:rsidRDefault="001A531F" w:rsidP="002739A1">
      <w:pPr>
        <w:rPr>
          <w:rFonts w:cs="Times New Roman"/>
        </w:rPr>
      </w:pPr>
      <w:r>
        <w:rPr>
          <w:rFonts w:cs="Times New Roman"/>
        </w:rPr>
        <w:separator/>
      </w:r>
    </w:p>
  </w:footnote>
  <w:footnote w:type="continuationSeparator" w:id="0">
    <w:p w:rsidR="001A531F" w:rsidRDefault="001A531F" w:rsidP="002739A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1F" w:rsidRDefault="001A531F" w:rsidP="002739A1">
    <w:pPr>
      <w:pStyle w:val="Header"/>
      <w:jc w:val="left"/>
      <w:rPr>
        <w:rFonts w:cs="Times New Roman"/>
      </w:rPr>
    </w:pPr>
    <w:r>
      <w:rPr>
        <w:rFonts w:cs="宋体" w:hint="eastAsia"/>
      </w:rPr>
      <w:t>广东省普通高等学校艺术教育调研材料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E2F"/>
    <w:rsid w:val="00046E5E"/>
    <w:rsid w:val="000867F4"/>
    <w:rsid w:val="00093419"/>
    <w:rsid w:val="000A5B4F"/>
    <w:rsid w:val="001931E5"/>
    <w:rsid w:val="001A531F"/>
    <w:rsid w:val="00202399"/>
    <w:rsid w:val="002739A1"/>
    <w:rsid w:val="00276301"/>
    <w:rsid w:val="00324B01"/>
    <w:rsid w:val="003D02B2"/>
    <w:rsid w:val="0059263A"/>
    <w:rsid w:val="00606F96"/>
    <w:rsid w:val="00633665"/>
    <w:rsid w:val="00637E28"/>
    <w:rsid w:val="006A540E"/>
    <w:rsid w:val="006D2A1A"/>
    <w:rsid w:val="006F50E4"/>
    <w:rsid w:val="006F6A94"/>
    <w:rsid w:val="00714D8D"/>
    <w:rsid w:val="007704A2"/>
    <w:rsid w:val="00793E3A"/>
    <w:rsid w:val="007C1579"/>
    <w:rsid w:val="00802D6D"/>
    <w:rsid w:val="008548F3"/>
    <w:rsid w:val="009803C9"/>
    <w:rsid w:val="009C40A2"/>
    <w:rsid w:val="009D6351"/>
    <w:rsid w:val="00A93D07"/>
    <w:rsid w:val="00AC4A7B"/>
    <w:rsid w:val="00B4731A"/>
    <w:rsid w:val="00B83F94"/>
    <w:rsid w:val="00C44962"/>
    <w:rsid w:val="00C47509"/>
    <w:rsid w:val="00C77872"/>
    <w:rsid w:val="00D216A7"/>
    <w:rsid w:val="00D40E1D"/>
    <w:rsid w:val="00D770ED"/>
    <w:rsid w:val="00DB0E0C"/>
    <w:rsid w:val="00DC1B29"/>
    <w:rsid w:val="00E2634B"/>
    <w:rsid w:val="00E75CD9"/>
    <w:rsid w:val="00E81E2F"/>
    <w:rsid w:val="00EC36EF"/>
    <w:rsid w:val="00F17071"/>
    <w:rsid w:val="00F61E8A"/>
    <w:rsid w:val="00F90E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77872"/>
    <w:pPr>
      <w:widowControl w:val="0"/>
      <w:jc w:val="both"/>
    </w:pPr>
    <w:rPr>
      <w:rFonts w:cs="Calibri"/>
      <w:szCs w:val="21"/>
    </w:rPr>
  </w:style>
  <w:style w:type="paragraph" w:styleId="Heading1">
    <w:name w:val="heading 1"/>
    <w:basedOn w:val="Normal"/>
    <w:next w:val="Normal"/>
    <w:link w:val="Heading1Char"/>
    <w:uiPriority w:val="99"/>
    <w:qFormat/>
    <w:rsid w:val="008548F3"/>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48F3"/>
    <w:rPr>
      <w:b/>
      <w:bCs/>
      <w:kern w:val="44"/>
      <w:sz w:val="44"/>
      <w:szCs w:val="44"/>
    </w:rPr>
  </w:style>
  <w:style w:type="paragraph" w:styleId="Header">
    <w:name w:val="header"/>
    <w:basedOn w:val="Normal"/>
    <w:link w:val="HeaderChar"/>
    <w:uiPriority w:val="99"/>
    <w:semiHidden/>
    <w:rsid w:val="002739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739A1"/>
    <w:rPr>
      <w:sz w:val="18"/>
      <w:szCs w:val="18"/>
    </w:rPr>
  </w:style>
  <w:style w:type="paragraph" w:styleId="Footer">
    <w:name w:val="footer"/>
    <w:basedOn w:val="Normal"/>
    <w:link w:val="FooterChar"/>
    <w:uiPriority w:val="99"/>
    <w:rsid w:val="002739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739A1"/>
    <w:rPr>
      <w:sz w:val="18"/>
      <w:szCs w:val="18"/>
    </w:rPr>
  </w:style>
  <w:style w:type="paragraph" w:styleId="ListParagraph">
    <w:name w:val="List Paragraph"/>
    <w:basedOn w:val="Normal"/>
    <w:uiPriority w:val="99"/>
    <w:qFormat/>
    <w:rsid w:val="006A540E"/>
    <w:pPr>
      <w:ind w:firstLineChars="200" w:firstLine="420"/>
    </w:pPr>
  </w:style>
  <w:style w:type="character" w:customStyle="1" w:styleId="word">
    <w:name w:val="word"/>
    <w:basedOn w:val="DefaultParagraphFont"/>
    <w:uiPriority w:val="99"/>
    <w:rsid w:val="00DB0E0C"/>
  </w:style>
  <w:style w:type="paragraph" w:styleId="TOC2">
    <w:name w:val="toc 2"/>
    <w:basedOn w:val="Normal"/>
    <w:next w:val="Normal"/>
    <w:autoRedefine/>
    <w:uiPriority w:val="99"/>
    <w:semiHidden/>
    <w:rsid w:val="008548F3"/>
    <w:pPr>
      <w:ind w:leftChars="200" w:left="420"/>
    </w:pPr>
  </w:style>
  <w:style w:type="paragraph" w:styleId="TOC1">
    <w:name w:val="toc 1"/>
    <w:basedOn w:val="Normal"/>
    <w:next w:val="Normal"/>
    <w:autoRedefine/>
    <w:uiPriority w:val="99"/>
    <w:semiHidden/>
    <w:rsid w:val="00A93D07"/>
    <w:pPr>
      <w:tabs>
        <w:tab w:val="right" w:leader="dot" w:pos="8493"/>
      </w:tabs>
      <w:jc w:val="center"/>
    </w:pPr>
    <w:rPr>
      <w:rFonts w:ascii="仿宋" w:eastAsia="仿宋" w:hAnsi="仿宋" w:cs="仿宋"/>
      <w:b/>
      <w:bCs/>
      <w:noProof/>
      <w:sz w:val="24"/>
      <w:szCs w:val="24"/>
    </w:rPr>
  </w:style>
  <w:style w:type="character" w:styleId="Hyperlink">
    <w:name w:val="Hyperlink"/>
    <w:basedOn w:val="DefaultParagraphFont"/>
    <w:uiPriority w:val="99"/>
    <w:rsid w:val="008548F3"/>
    <w:rPr>
      <w:color w:val="0000FF"/>
      <w:u w:val="single"/>
    </w:rPr>
  </w:style>
  <w:style w:type="paragraph" w:styleId="TOCHeading">
    <w:name w:val="TOC Heading"/>
    <w:basedOn w:val="Heading1"/>
    <w:next w:val="Normal"/>
    <w:uiPriority w:val="99"/>
    <w:qFormat/>
    <w:rsid w:val="008548F3"/>
    <w:pPr>
      <w:widowControl/>
      <w:spacing w:before="480" w:after="0" w:line="276" w:lineRule="auto"/>
      <w:jc w:val="left"/>
      <w:outlineLvl w:val="9"/>
    </w:pPr>
    <w:rPr>
      <w:rFonts w:ascii="Cambria" w:hAnsi="Cambria" w:cs="Cambria"/>
      <w:color w:val="365F91"/>
      <w:kern w:val="0"/>
      <w:sz w:val="28"/>
      <w:szCs w:val="28"/>
    </w:rPr>
  </w:style>
  <w:style w:type="paragraph" w:styleId="TOC3">
    <w:name w:val="toc 3"/>
    <w:basedOn w:val="Normal"/>
    <w:next w:val="Normal"/>
    <w:autoRedefine/>
    <w:uiPriority w:val="99"/>
    <w:semiHidden/>
    <w:rsid w:val="008548F3"/>
    <w:pPr>
      <w:widowControl/>
      <w:spacing w:after="100" w:line="276" w:lineRule="auto"/>
      <w:ind w:left="440"/>
      <w:jc w:val="left"/>
    </w:pPr>
    <w:rPr>
      <w:kern w:val="0"/>
      <w:sz w:val="22"/>
      <w:szCs w:val="22"/>
    </w:rPr>
  </w:style>
  <w:style w:type="paragraph" w:styleId="BalloonText">
    <w:name w:val="Balloon Text"/>
    <w:basedOn w:val="Normal"/>
    <w:link w:val="BalloonTextChar"/>
    <w:uiPriority w:val="99"/>
    <w:semiHidden/>
    <w:rsid w:val="008548F3"/>
    <w:rPr>
      <w:sz w:val="18"/>
      <w:szCs w:val="18"/>
    </w:rPr>
  </w:style>
  <w:style w:type="character" w:customStyle="1" w:styleId="BalloonTextChar">
    <w:name w:val="Balloon Text Char"/>
    <w:basedOn w:val="DefaultParagraphFont"/>
    <w:link w:val="BalloonText"/>
    <w:uiPriority w:val="99"/>
    <w:semiHidden/>
    <w:locked/>
    <w:rsid w:val="008548F3"/>
    <w:rPr>
      <w:sz w:val="18"/>
      <w:szCs w:val="18"/>
    </w:rPr>
  </w:style>
  <w:style w:type="paragraph" w:styleId="NoSpacing">
    <w:name w:val="No Spacing"/>
    <w:link w:val="NoSpacingChar"/>
    <w:uiPriority w:val="99"/>
    <w:qFormat/>
    <w:rsid w:val="00A93D07"/>
    <w:rPr>
      <w:rFonts w:cs="Calibri"/>
      <w:kern w:val="0"/>
      <w:sz w:val="22"/>
    </w:rPr>
  </w:style>
  <w:style w:type="character" w:customStyle="1" w:styleId="NoSpacingChar">
    <w:name w:val="No Spacing Char"/>
    <w:basedOn w:val="DefaultParagraphFont"/>
    <w:link w:val="NoSpacing"/>
    <w:uiPriority w:val="99"/>
    <w:locked/>
    <w:rsid w:val="00A93D07"/>
    <w:rPr>
      <w:sz w:val="22"/>
      <w:szCs w:val="2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23</Pages>
  <Words>2710</Words>
  <Characters>15453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广东省外语艺术职业学院</dc:title>
  <dc:subject>近三年艺术教育工作总结</dc:subject>
  <dc:creator>方芳</dc:creator>
  <cp:keywords/>
  <dc:description/>
  <cp:lastModifiedBy>方芳</cp:lastModifiedBy>
  <cp:revision>2</cp:revision>
  <dcterms:created xsi:type="dcterms:W3CDTF">2017-10-27T06:14:00Z</dcterms:created>
  <dcterms:modified xsi:type="dcterms:W3CDTF">2017-10-27T06:14:00Z</dcterms:modified>
</cp:coreProperties>
</file>